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7D88" w14:textId="77777777" w:rsidR="005C7A14" w:rsidRPr="00946FD2" w:rsidRDefault="005C7A14" w:rsidP="005C7A14">
      <w:pPr>
        <w:jc w:val="both"/>
        <w:rPr>
          <w:rFonts w:asciiTheme="minorHAnsi" w:hAnsiTheme="minorHAnsi" w:cstheme="minorHAnsi"/>
          <w:sz w:val="22"/>
          <w:szCs w:val="22"/>
        </w:rPr>
      </w:pPr>
      <w:r w:rsidRPr="005424DC">
        <w:rPr>
          <w:rFonts w:asciiTheme="minorHAnsi" w:hAnsiTheme="minorHAnsi" w:cstheme="minorHAnsi"/>
          <w:b/>
          <w:bCs/>
          <w:sz w:val="22"/>
          <w:szCs w:val="22"/>
        </w:rPr>
        <w:t>PROCESSO N°</w:t>
      </w:r>
      <w:r>
        <w:rPr>
          <w:rFonts w:asciiTheme="minorHAnsi" w:hAnsiTheme="minorHAnsi" w:cstheme="minorHAnsi"/>
          <w:sz w:val="22"/>
          <w:szCs w:val="22"/>
        </w:rPr>
        <w:t xml:space="preserve"> 243/2023 </w:t>
      </w:r>
    </w:p>
    <w:p w14:paraId="23C4B261" w14:textId="77777777" w:rsidR="005C7A14" w:rsidRDefault="005C7A14" w:rsidP="007E4AE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F6CB71" w14:textId="4245CD76" w:rsidR="005424DC" w:rsidRDefault="00EE047D" w:rsidP="007E4AEC">
      <w:pPr>
        <w:jc w:val="both"/>
        <w:rPr>
          <w:rFonts w:asciiTheme="minorHAnsi" w:hAnsiTheme="minorHAnsi" w:cstheme="minorHAnsi"/>
          <w:sz w:val="22"/>
          <w:szCs w:val="22"/>
        </w:rPr>
      </w:pPr>
      <w:r w:rsidRPr="00946FD2">
        <w:rPr>
          <w:rFonts w:asciiTheme="minorHAnsi" w:hAnsiTheme="minorHAnsi" w:cstheme="minorHAnsi"/>
          <w:b/>
          <w:bCs/>
          <w:sz w:val="22"/>
          <w:szCs w:val="22"/>
        </w:rPr>
        <w:t>OBJETO:</w:t>
      </w:r>
      <w:r w:rsidRPr="00946FD2">
        <w:rPr>
          <w:rFonts w:asciiTheme="minorHAnsi" w:hAnsiTheme="minorHAnsi" w:cstheme="minorHAnsi"/>
          <w:sz w:val="22"/>
          <w:szCs w:val="22"/>
        </w:rPr>
        <w:t xml:space="preserve"> </w:t>
      </w:r>
      <w:r w:rsidR="007C250E" w:rsidRPr="00946FD2">
        <w:rPr>
          <w:rFonts w:asciiTheme="minorHAnsi" w:hAnsiTheme="minorHAnsi" w:cstheme="minorHAnsi"/>
          <w:sz w:val="22"/>
          <w:szCs w:val="22"/>
        </w:rPr>
        <w:t xml:space="preserve">AQUISIÇÃO DE </w:t>
      </w:r>
      <w:r w:rsidR="00CB31DA">
        <w:rPr>
          <w:rFonts w:asciiTheme="minorHAnsi" w:hAnsiTheme="minorHAnsi" w:cstheme="minorHAnsi"/>
          <w:sz w:val="22"/>
          <w:szCs w:val="22"/>
        </w:rPr>
        <w:t>SCANNER E FRAGMENTADORA</w:t>
      </w:r>
    </w:p>
    <w:p w14:paraId="3EC80254" w14:textId="77777777" w:rsidR="005424DC" w:rsidRDefault="005424DC" w:rsidP="007E4A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57D6D9" w14:textId="77777777" w:rsidR="00B83361" w:rsidRPr="00946FD2" w:rsidRDefault="00B833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10C138" w14:textId="77777777" w:rsidR="00E77613" w:rsidRPr="00946FD2" w:rsidRDefault="00EE047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46FD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TERMO DE REFERÊNCIA </w:t>
      </w:r>
    </w:p>
    <w:p w14:paraId="12D17BEE" w14:textId="77777777" w:rsidR="00E77613" w:rsidRPr="00946FD2" w:rsidRDefault="00E7761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8C133C" w14:textId="77777777" w:rsidR="00E77613" w:rsidRPr="00946FD2" w:rsidRDefault="00E7761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DCA99FF" w14:textId="77777777" w:rsidR="00E77613" w:rsidRPr="00946FD2" w:rsidRDefault="00EE047D">
      <w:pPr>
        <w:jc w:val="center"/>
        <w:rPr>
          <w:rFonts w:asciiTheme="minorHAnsi" w:hAnsiTheme="minorHAnsi" w:cstheme="minorHAnsi"/>
          <w:sz w:val="22"/>
          <w:szCs w:val="22"/>
        </w:rPr>
      </w:pPr>
      <w:r w:rsidRPr="00946FD2">
        <w:rPr>
          <w:rFonts w:asciiTheme="minorHAnsi" w:hAnsiTheme="minorHAnsi" w:cstheme="minorHAnsi"/>
          <w:sz w:val="22"/>
          <w:szCs w:val="22"/>
        </w:rPr>
        <w:t>ESPECIFICAÇÕES TÉCNICAS E CONDIÇÕES DE FORNECIMENTO E EXECUÇÃO</w:t>
      </w:r>
    </w:p>
    <w:p w14:paraId="4082A421" w14:textId="77777777" w:rsidR="00E77613" w:rsidRPr="00946FD2" w:rsidRDefault="00E77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DF4D51" w14:textId="2F838FBE" w:rsidR="00E77613" w:rsidRPr="00946FD2" w:rsidRDefault="00384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46FD2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EE047D" w:rsidRPr="00946FD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DESCRIÇÃO: </w:t>
      </w:r>
    </w:p>
    <w:p w14:paraId="07A619A2" w14:textId="77777777" w:rsidR="00E77613" w:rsidRPr="00946FD2" w:rsidRDefault="00E77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BB7F97" w14:textId="321AC0B9" w:rsidR="00324348" w:rsidRPr="00946FD2" w:rsidRDefault="00324348" w:rsidP="0032434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46FD2">
        <w:rPr>
          <w:rFonts w:asciiTheme="minorHAnsi" w:hAnsiTheme="minorHAnsi" w:cstheme="minorHAnsi"/>
          <w:b/>
          <w:bCs/>
          <w:sz w:val="22"/>
          <w:szCs w:val="22"/>
        </w:rPr>
        <w:t>1.1.</w:t>
      </w:r>
      <w:r w:rsidRPr="00946FD2">
        <w:rPr>
          <w:rFonts w:asciiTheme="minorHAnsi" w:hAnsiTheme="minorHAnsi" w:cstheme="minorHAnsi"/>
          <w:sz w:val="22"/>
          <w:szCs w:val="22"/>
        </w:rPr>
        <w:t xml:space="preserve"> Constitui objeto deste certame</w:t>
      </w:r>
      <w:r w:rsidR="008E3688" w:rsidRPr="00946FD2">
        <w:rPr>
          <w:rFonts w:asciiTheme="minorHAnsi" w:hAnsiTheme="minorHAnsi" w:cstheme="minorHAnsi"/>
          <w:sz w:val="22"/>
          <w:szCs w:val="22"/>
        </w:rPr>
        <w:t xml:space="preserve"> contratação de empresa para fornecimento</w:t>
      </w:r>
      <w:r w:rsidRPr="00946FD2">
        <w:rPr>
          <w:rFonts w:asciiTheme="minorHAnsi" w:hAnsiTheme="minorHAnsi" w:cstheme="minorHAnsi"/>
          <w:sz w:val="22"/>
          <w:szCs w:val="22"/>
        </w:rPr>
        <w:t>,</w:t>
      </w:r>
      <w:r w:rsidR="00384845" w:rsidRPr="00946FD2">
        <w:rPr>
          <w:rFonts w:asciiTheme="minorHAnsi" w:hAnsiTheme="minorHAnsi" w:cstheme="minorHAnsi"/>
          <w:sz w:val="22"/>
          <w:szCs w:val="22"/>
        </w:rPr>
        <w:t xml:space="preserve"> de </w:t>
      </w:r>
      <w:r w:rsidR="007E4AEC">
        <w:rPr>
          <w:rFonts w:asciiTheme="minorHAnsi" w:hAnsiTheme="minorHAnsi" w:cstheme="minorHAnsi"/>
          <w:sz w:val="22"/>
          <w:szCs w:val="22"/>
        </w:rPr>
        <w:t>scaner e fragmentadora</w:t>
      </w:r>
      <w:r w:rsidR="00384845" w:rsidRPr="00946FD2">
        <w:rPr>
          <w:rFonts w:asciiTheme="minorHAnsi" w:hAnsiTheme="minorHAnsi" w:cstheme="minorHAnsi"/>
          <w:sz w:val="22"/>
          <w:szCs w:val="22"/>
        </w:rPr>
        <w:t>,</w:t>
      </w:r>
      <w:r w:rsidRPr="00946FD2">
        <w:rPr>
          <w:rFonts w:asciiTheme="minorHAnsi" w:hAnsiTheme="minorHAnsi" w:cstheme="minorHAnsi"/>
          <w:sz w:val="22"/>
          <w:szCs w:val="22"/>
        </w:rPr>
        <w:t xml:space="preserve"> sob demanda, visando atender as necessidades da Câmara Municipal de Resende no exercício de 2023, de acordo com a tabela abaixo, conforme condições, quantidades e exigências estabelecidas neste instrumento. </w:t>
      </w:r>
    </w:p>
    <w:p w14:paraId="40853887" w14:textId="77777777" w:rsidR="00E77613" w:rsidRPr="00961C41" w:rsidRDefault="00E7761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FC209F" w14:textId="505FF758" w:rsidR="00E77613" w:rsidRDefault="00E7761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804" w:type="dxa"/>
        <w:tblInd w:w="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945"/>
        <w:gridCol w:w="755"/>
        <w:gridCol w:w="1533"/>
      </w:tblGrid>
      <w:tr w:rsidR="00CB31DA" w:rsidRPr="00B90FC9" w14:paraId="7129368B" w14:textId="77777777" w:rsidTr="00CB31DA">
        <w:trPr>
          <w:trHeight w:val="3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9DE69" w14:textId="13FB6058" w:rsidR="00CB31DA" w:rsidRPr="00CB31DA" w:rsidRDefault="00CB31DA" w:rsidP="00B068A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31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4772" w14:textId="34D6F729" w:rsidR="00CB31DA" w:rsidRPr="00CB31DA" w:rsidRDefault="00CB31DA" w:rsidP="00B068A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31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D06F" w14:textId="0447630C" w:rsidR="00CB31DA" w:rsidRPr="00CB31DA" w:rsidRDefault="00CB31DA" w:rsidP="00B068A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31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BFB02" w14:textId="32A04862" w:rsidR="00CB31DA" w:rsidRPr="00CB31DA" w:rsidRDefault="00CB31DA" w:rsidP="00B068A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31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CB31DA" w:rsidRPr="00B90FC9" w14:paraId="1FA187A9" w14:textId="77777777" w:rsidTr="00CB31DA">
        <w:trPr>
          <w:trHeight w:val="3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E62E3" w14:textId="77777777" w:rsidR="00CB31DA" w:rsidRPr="00CB31DA" w:rsidRDefault="00CB31DA" w:rsidP="007E77A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B31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489FE" w14:textId="688B420E" w:rsidR="00CB31DA" w:rsidRPr="00CB31DA" w:rsidRDefault="00CB31DA" w:rsidP="007E77A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CB31D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Scaner de mesa.</w:t>
            </w:r>
            <w:r w:rsidRPr="00CB31DA">
              <w:rPr>
                <w:rFonts w:asciiTheme="minorHAnsi" w:hAnsiTheme="minorHAnsi" w:cstheme="minorHAnsi"/>
                <w:sz w:val="20"/>
                <w:szCs w:val="20"/>
              </w:rPr>
              <w:t xml:space="preserve"> Alimentação por folhas. 24 bits, </w:t>
            </w:r>
            <w:r w:rsidRPr="00CB31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40ppm, Conectividade flexível através de rede Ethernet e Wi-Fi. Full Duplex. Sensor de Imagem: CIS duplo. OCR, edição e conectividade para Android, iOS, Linux, Windows e Mac. Formatos de Digitalização: PDF de página única/várias páginas (PDF seguro, PDF pesquisável, PDF assinado, PDF/A, PDF de alta compactação), Microsoft Office Excel (XLSX), Windows Bitmap (BMP), Microsoft Office Word (DOCX), JPEG (JPG), PDF de uma página/múltiplas páginas (PDF/A, PDF de alta compressão), Microsoft Office PowerPoint (PPTX), TIFF de uma página/</w:t>
            </w:r>
            <w:proofErr w:type="spellStart"/>
            <w:r w:rsidRPr="00CB31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multipágina</w:t>
            </w:r>
            <w:proofErr w:type="spellEnd"/>
            <w:r w:rsidRPr="00CB31D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(TIF), Texto (TXT).</w:t>
            </w:r>
            <w:r w:rsidR="005424D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E77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Garantia de 12 meses, contra defeitos de fabricação.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E7B7C" w14:textId="7187CBFF" w:rsidR="00CB31DA" w:rsidRPr="004649CB" w:rsidRDefault="00CB31DA" w:rsidP="004649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49C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4649CB" w:rsidRPr="004649C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5955E1" w14:textId="77777777" w:rsidR="004649CB" w:rsidRDefault="004649CB" w:rsidP="00B068A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  <w:p w14:paraId="7F04364F" w14:textId="6E018507" w:rsidR="00CB31DA" w:rsidRPr="00CB31DA" w:rsidRDefault="00CB31DA" w:rsidP="00B068A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CB31D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Departamento de Contabilidade</w:t>
            </w:r>
          </w:p>
          <w:p w14:paraId="5FA474FA" w14:textId="77777777" w:rsidR="00CB31DA" w:rsidRPr="00CB31DA" w:rsidRDefault="00CB31DA" w:rsidP="00B068A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  <w:p w14:paraId="43287376" w14:textId="77777777" w:rsidR="00CB31DA" w:rsidRPr="00CB31DA" w:rsidRDefault="00CB31DA" w:rsidP="00B068A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CB31D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Setor de Arquivo</w:t>
            </w:r>
          </w:p>
          <w:p w14:paraId="01E24B24" w14:textId="77777777" w:rsidR="00CB31DA" w:rsidRPr="00CB31DA" w:rsidRDefault="00CB31DA" w:rsidP="00B068A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  <w:p w14:paraId="61694C50" w14:textId="01A9E6A2" w:rsidR="00CB31DA" w:rsidRPr="00CB31DA" w:rsidRDefault="00CB31DA" w:rsidP="00B068A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7E77AA" w:rsidRPr="00B90FC9" w14:paraId="66BCFF00" w14:textId="77777777" w:rsidTr="00CB31DA">
        <w:trPr>
          <w:trHeight w:val="3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BFC5D2" w14:textId="7B8FA05A" w:rsidR="007E77AA" w:rsidRPr="007E77AA" w:rsidRDefault="007E77AA" w:rsidP="007E77A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77A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B844" w14:textId="08085B7D" w:rsidR="007E77AA" w:rsidRPr="007E77AA" w:rsidRDefault="007E77AA" w:rsidP="007E77A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E77AA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Fragmentadora de papel. </w:t>
            </w:r>
            <w:r w:rsidRPr="007E77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Atributos: Fragmenta automaticamente até 150 folhas. Fragmenta até 8 folhas no compartimento manual. Nível de Segurança (DIN): P-4. Destrói clipes e grampos pequenos fixados em papéis. Tritura cartões magnéticos. Possui cesto com capacidade de 44 litros. Tem recurso de economia de energia. É silenciosa, com nível de ruído de 55dB. Capacidade do cesto: 44 litros. Corte: </w:t>
            </w:r>
            <w:proofErr w:type="spellStart"/>
            <w:r w:rsidRPr="007E77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Supercorte</w:t>
            </w:r>
            <w:proofErr w:type="spellEnd"/>
            <w:r w:rsidRPr="007E77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em partículas. Fragmenta: clipes, grampos no papel e cartão. Indicadores de resfriamento. Nível de Segurança: P-4. Número de Usuários: 1-2. Nível de ruído: 55 dB. Tecnologia </w:t>
            </w:r>
            <w:proofErr w:type="spellStart"/>
            <w:r w:rsidRPr="007E77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anti-atolamento</w:t>
            </w:r>
            <w:proofErr w:type="spellEnd"/>
            <w:r w:rsidRPr="007E77A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de papel: Sim. Tecnologia de economia de energia: Sim. Tempo de funcionamento: 30 minutos. Tempo de repouso: 60 minutos. Garantia: Garantia de 2 anos contra defeitos de fabricação.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EE04A3" w14:textId="20F4F932" w:rsidR="007E77AA" w:rsidRPr="00CB31DA" w:rsidRDefault="007E77AA" w:rsidP="00B068A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BBD113" w14:textId="77777777" w:rsidR="007E77AA" w:rsidRDefault="007E77AA" w:rsidP="00B068A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Departamento de Tesouraria e Planejamento</w:t>
            </w:r>
          </w:p>
          <w:p w14:paraId="319583B3" w14:textId="77777777" w:rsidR="007E77AA" w:rsidRDefault="007E77AA" w:rsidP="00B068A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  <w:p w14:paraId="0834A57A" w14:textId="1794E100" w:rsidR="007E77AA" w:rsidRPr="00CB31DA" w:rsidRDefault="007E77AA" w:rsidP="00B068A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Departamento de Contabilidade</w:t>
            </w:r>
          </w:p>
        </w:tc>
      </w:tr>
    </w:tbl>
    <w:p w14:paraId="0CA0B9CC" w14:textId="0D047DE3" w:rsidR="005A04D5" w:rsidRDefault="005A04D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A7E5EF" w14:textId="6965F44A" w:rsidR="00CB31DA" w:rsidRDefault="00CB31DA" w:rsidP="00CB31DA">
      <w:pPr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1.2. </w:t>
      </w:r>
      <w:r>
        <w:rPr>
          <w:rFonts w:asciiTheme="minorHAnsi" w:hAnsiTheme="minorHAnsi" w:cstheme="minorHAnsi"/>
          <w:sz w:val="22"/>
          <w:szCs w:val="22"/>
        </w:rPr>
        <w:t xml:space="preserve">Características do </w:t>
      </w:r>
      <w:r w:rsidR="00681788" w:rsidRPr="007E4AEC">
        <w:rPr>
          <w:rFonts w:asciiTheme="minorHAnsi" w:hAnsiTheme="minorHAnsi" w:cstheme="minorHAnsi"/>
          <w:b/>
          <w:bCs/>
          <w:sz w:val="22"/>
          <w:szCs w:val="22"/>
        </w:rPr>
        <w:t>ITEM 1</w:t>
      </w:r>
      <w:r w:rsidR="00681788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scanner</w:t>
      </w:r>
      <w:r w:rsidR="00681788">
        <w:rPr>
          <w:rFonts w:asciiTheme="minorHAnsi" w:hAnsiTheme="minorHAnsi" w:cstheme="minorHAnsi"/>
          <w:sz w:val="22"/>
          <w:szCs w:val="22"/>
        </w:rPr>
        <w:t xml:space="preserve"> de mesa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AFD860F" w14:textId="39BB57FA" w:rsidR="00CB31DA" w:rsidRPr="0008622F" w:rsidRDefault="00CB31DA" w:rsidP="005C7A14">
      <w:pPr>
        <w:pStyle w:val="Lista1"/>
      </w:pPr>
      <w:r w:rsidRPr="0008622F">
        <w:rPr>
          <w:b/>
          <w:bCs/>
        </w:rPr>
        <w:lastRenderedPageBreak/>
        <w:t>1.2.1.</w:t>
      </w:r>
      <w:r w:rsidRPr="0008622F">
        <w:t xml:space="preserve"> Recursos avançados de digitalização: Digitalização contínua, Alinhamento automático do alimentador, ignorar páginas em branco;</w:t>
      </w:r>
    </w:p>
    <w:p w14:paraId="7B0CDAEB" w14:textId="3C587DEC" w:rsidR="00CB31DA" w:rsidRPr="0008622F" w:rsidRDefault="00CB31DA" w:rsidP="005C7A14">
      <w:pPr>
        <w:pStyle w:val="Lista1"/>
      </w:pPr>
      <w:r w:rsidRPr="0008622F">
        <w:rPr>
          <w:b/>
          <w:bCs/>
        </w:rPr>
        <w:t>1.2.2.</w:t>
      </w:r>
      <w:r w:rsidRPr="0008622F">
        <w:t xml:space="preserve"> Velocidades de digitalização duplex A4 (preto/cor) (</w:t>
      </w:r>
      <w:proofErr w:type="spellStart"/>
      <w:r w:rsidRPr="0008622F">
        <w:t>max</w:t>
      </w:r>
      <w:proofErr w:type="spellEnd"/>
      <w:r w:rsidRPr="0008622F">
        <w:t xml:space="preserve">. </w:t>
      </w:r>
      <w:proofErr w:type="spellStart"/>
      <w:r w:rsidRPr="0008622F">
        <w:t>ipm</w:t>
      </w:r>
      <w:proofErr w:type="spellEnd"/>
      <w:r w:rsidRPr="0008622F">
        <w:t>): 80;</w:t>
      </w:r>
    </w:p>
    <w:p w14:paraId="373751AC" w14:textId="5AD56EAD" w:rsidR="00CB31DA" w:rsidRPr="0008622F" w:rsidRDefault="00CB31DA" w:rsidP="005C7A14">
      <w:pPr>
        <w:pStyle w:val="Lista1"/>
      </w:pPr>
      <w:r w:rsidRPr="0008622F">
        <w:rPr>
          <w:b/>
          <w:bCs/>
        </w:rPr>
        <w:t>1.2.3.</w:t>
      </w:r>
      <w:r w:rsidRPr="0008622F">
        <w:t xml:space="preserve"> Velocidades de digitalização duplex (preto / cor) (</w:t>
      </w:r>
      <w:proofErr w:type="spellStart"/>
      <w:r w:rsidRPr="0008622F">
        <w:t>max</w:t>
      </w:r>
      <w:proofErr w:type="spellEnd"/>
      <w:r w:rsidRPr="0008622F">
        <w:t xml:space="preserve"> </w:t>
      </w:r>
      <w:proofErr w:type="spellStart"/>
      <w:r w:rsidRPr="0008622F">
        <w:t>ipm</w:t>
      </w:r>
      <w:proofErr w:type="spellEnd"/>
      <w:r w:rsidRPr="0008622F">
        <w:t>): 80;</w:t>
      </w:r>
    </w:p>
    <w:p w14:paraId="60450754" w14:textId="13BD8D65" w:rsidR="00CB31DA" w:rsidRPr="0008622F" w:rsidRDefault="00CB31DA" w:rsidP="005C7A14">
      <w:pPr>
        <w:pStyle w:val="Lista1"/>
      </w:pPr>
      <w:r w:rsidRPr="0008622F">
        <w:rPr>
          <w:b/>
          <w:bCs/>
        </w:rPr>
        <w:t>1.2.4.</w:t>
      </w:r>
      <w:r w:rsidRPr="0008622F">
        <w:t xml:space="preserve"> Digitalização frente e verso: Sim;</w:t>
      </w:r>
    </w:p>
    <w:p w14:paraId="5337052B" w14:textId="632AD40E" w:rsidR="00CB31DA" w:rsidRPr="0008622F" w:rsidRDefault="00CB31DA" w:rsidP="005C7A14">
      <w:pPr>
        <w:pStyle w:val="Lista1"/>
      </w:pPr>
      <w:r w:rsidRPr="0008622F">
        <w:rPr>
          <w:b/>
          <w:bCs/>
        </w:rPr>
        <w:t>1.2.5.</w:t>
      </w:r>
      <w:r w:rsidRPr="0008622F">
        <w:t xml:space="preserve"> Sensor de imagem: CIS duplo;</w:t>
      </w:r>
    </w:p>
    <w:p w14:paraId="00CE32CB" w14:textId="388A0032" w:rsidR="00CB31DA" w:rsidRPr="0008622F" w:rsidRDefault="00CB31DA" w:rsidP="005C7A14">
      <w:pPr>
        <w:pStyle w:val="Lista1"/>
      </w:pPr>
      <w:r w:rsidRPr="0008622F">
        <w:rPr>
          <w:b/>
          <w:bCs/>
        </w:rPr>
        <w:t>1.2.6.</w:t>
      </w:r>
      <w:r w:rsidRPr="0008622F">
        <w:t xml:space="preserve"> Softwares incluso: Nuance® </w:t>
      </w:r>
      <w:proofErr w:type="spellStart"/>
      <w:r w:rsidRPr="0008622F">
        <w:t>PaperPort</w:t>
      </w:r>
      <w:proofErr w:type="spellEnd"/>
      <w:r w:rsidRPr="0008622F">
        <w:t xml:space="preserve">® SE com OCR para Windows, Brother </w:t>
      </w:r>
      <w:proofErr w:type="spellStart"/>
      <w:r w:rsidRPr="0008622F">
        <w:t>iPrint&amp;Scan</w:t>
      </w:r>
      <w:proofErr w:type="spellEnd"/>
      <w:r w:rsidRPr="0008622F">
        <w:t xml:space="preserve"> (ou compatíveis);</w:t>
      </w:r>
    </w:p>
    <w:p w14:paraId="017F4601" w14:textId="56E20942" w:rsidR="00CB31DA" w:rsidRPr="0008622F" w:rsidRDefault="00CB31DA" w:rsidP="005C7A14">
      <w:pPr>
        <w:pStyle w:val="Lista1"/>
      </w:pPr>
      <w:r w:rsidRPr="0008622F">
        <w:rPr>
          <w:b/>
          <w:bCs/>
        </w:rPr>
        <w:t>1.2.7.</w:t>
      </w:r>
      <w:r w:rsidRPr="0008622F">
        <w:t xml:space="preserve"> Resolução de digitalização interpolada (</w:t>
      </w:r>
      <w:proofErr w:type="spellStart"/>
      <w:r w:rsidRPr="0008622F">
        <w:t>dpi</w:t>
      </w:r>
      <w:proofErr w:type="spellEnd"/>
      <w:r w:rsidRPr="0008622F">
        <w:t xml:space="preserve"> máx.): Até 1200 x 1200 </w:t>
      </w:r>
      <w:proofErr w:type="spellStart"/>
      <w:r w:rsidRPr="0008622F">
        <w:t>dpi</w:t>
      </w:r>
      <w:proofErr w:type="spellEnd"/>
      <w:r w:rsidRPr="0008622F">
        <w:t>;</w:t>
      </w:r>
    </w:p>
    <w:p w14:paraId="0AAD46F2" w14:textId="5520657B" w:rsidR="00CB31DA" w:rsidRDefault="00CB31DA" w:rsidP="005C7A14">
      <w:pPr>
        <w:pStyle w:val="Lista1"/>
      </w:pPr>
      <w:r w:rsidRPr="0008622F">
        <w:rPr>
          <w:b/>
          <w:bCs/>
        </w:rPr>
        <w:t xml:space="preserve">1.2.8. </w:t>
      </w:r>
      <w:r w:rsidRPr="0008622F">
        <w:t>Resolução de digitalização óptica (</w:t>
      </w:r>
      <w:proofErr w:type="spellStart"/>
      <w:r w:rsidRPr="0008622F">
        <w:t>dpi</w:t>
      </w:r>
      <w:proofErr w:type="spellEnd"/>
      <w:r w:rsidRPr="0008622F">
        <w:t xml:space="preserve"> máx.): 600 x 600;</w:t>
      </w:r>
    </w:p>
    <w:p w14:paraId="348761D4" w14:textId="2CA871BF" w:rsidR="00CB31DA" w:rsidRPr="0008622F" w:rsidRDefault="00CB31DA" w:rsidP="005C7A14">
      <w:pPr>
        <w:pStyle w:val="Lista1"/>
      </w:pPr>
      <w:r w:rsidRPr="0008622F">
        <w:rPr>
          <w:b/>
          <w:bCs/>
        </w:rPr>
        <w:t xml:space="preserve">1.2.9. </w:t>
      </w:r>
      <w:r w:rsidRPr="0008622F">
        <w:t>Sensor de atolamento de papel: Sim;</w:t>
      </w:r>
    </w:p>
    <w:p w14:paraId="48C0DE26" w14:textId="5936F6D7" w:rsidR="00CB31DA" w:rsidRPr="0008622F" w:rsidRDefault="00CB31DA" w:rsidP="005C7A14">
      <w:pPr>
        <w:pStyle w:val="Lista1"/>
      </w:pPr>
      <w:r w:rsidRPr="0008622F">
        <w:rPr>
          <w:b/>
          <w:bCs/>
        </w:rPr>
        <w:t xml:space="preserve">1.2.10. </w:t>
      </w:r>
      <w:r w:rsidRPr="0008622F">
        <w:t>Sistemas operacionais compatíveis com o driver de digitalização: Windows, Mac OS, Linux;</w:t>
      </w:r>
    </w:p>
    <w:p w14:paraId="2A173A43" w14:textId="1B20ED29" w:rsidR="00CB31DA" w:rsidRPr="0008622F" w:rsidRDefault="00CB31DA" w:rsidP="005C7A14">
      <w:pPr>
        <w:pStyle w:val="Lista1"/>
      </w:pPr>
      <w:r w:rsidRPr="0008622F">
        <w:rPr>
          <w:b/>
          <w:bCs/>
        </w:rPr>
        <w:t xml:space="preserve">1.2.11. </w:t>
      </w:r>
      <w:r w:rsidRPr="0008622F">
        <w:t>Drivers de digitalização inclusos: TWAIN, WIA, ISIS, SANE;</w:t>
      </w:r>
    </w:p>
    <w:p w14:paraId="5822E9BD" w14:textId="4C16B7C6" w:rsidR="00CB31DA" w:rsidRPr="0008622F" w:rsidRDefault="00681788" w:rsidP="005C7A14">
      <w:pPr>
        <w:pStyle w:val="Lista1"/>
      </w:pPr>
      <w:r w:rsidRPr="0008622F">
        <w:rPr>
          <w:b/>
          <w:bCs/>
        </w:rPr>
        <w:t>1.2.12.</w:t>
      </w:r>
      <w:r w:rsidRPr="0008622F">
        <w:t xml:space="preserve"> </w:t>
      </w:r>
      <w:r w:rsidR="00CB31DA" w:rsidRPr="0008622F">
        <w:t>Formatos dos arquivos de digitalização: Microsoft Office Excel (XLSX), Windows Bitmap (BMP), Microsoft Office Word (DOCX), JPEG (JPG), PDF de uma página/múltiplas páginas (PDF/A, PDF de alta compressão), Microsoft Office PowerPoint (PPTX), TIFF de uma página/</w:t>
      </w:r>
      <w:proofErr w:type="spellStart"/>
      <w:r w:rsidR="00CB31DA" w:rsidRPr="0008622F">
        <w:t>multipágina</w:t>
      </w:r>
      <w:proofErr w:type="spellEnd"/>
      <w:r w:rsidR="00CB31DA" w:rsidRPr="0008622F">
        <w:t xml:space="preserve"> (TIF), Texto (TXT)</w:t>
      </w:r>
      <w:r w:rsidRPr="0008622F">
        <w:t>;</w:t>
      </w:r>
    </w:p>
    <w:p w14:paraId="4E6DE9DA" w14:textId="2D2FB73C" w:rsidR="00CB31DA" w:rsidRPr="0008622F" w:rsidRDefault="00681788" w:rsidP="005C7A14">
      <w:pPr>
        <w:pStyle w:val="Lista1"/>
      </w:pPr>
      <w:r w:rsidRPr="0008622F">
        <w:rPr>
          <w:b/>
          <w:bCs/>
        </w:rPr>
        <w:t>1.2.13.</w:t>
      </w:r>
      <w:r w:rsidRPr="0008622F">
        <w:t xml:space="preserve"> </w:t>
      </w:r>
      <w:r w:rsidR="00CB31DA" w:rsidRPr="0008622F">
        <w:t xml:space="preserve">Recurso "Digitalizar para": </w:t>
      </w:r>
      <w:proofErr w:type="spellStart"/>
      <w:r w:rsidR="00CB31DA" w:rsidRPr="0008622F">
        <w:t>Easy</w:t>
      </w:r>
      <w:proofErr w:type="spellEnd"/>
      <w:r w:rsidR="00CB31DA" w:rsidRPr="0008622F">
        <w:t xml:space="preserve"> </w:t>
      </w:r>
      <w:proofErr w:type="spellStart"/>
      <w:r w:rsidR="00CB31DA" w:rsidRPr="0008622F">
        <w:t>Scan</w:t>
      </w:r>
      <w:proofErr w:type="spellEnd"/>
      <w:r w:rsidR="00CB31DA" w:rsidRPr="0008622F">
        <w:t xml:space="preserve"> </w:t>
      </w:r>
      <w:proofErr w:type="spellStart"/>
      <w:r w:rsidR="00CB31DA" w:rsidRPr="0008622F">
        <w:t>to</w:t>
      </w:r>
      <w:proofErr w:type="spellEnd"/>
      <w:r w:rsidR="00CB31DA" w:rsidRPr="0008622F">
        <w:t xml:space="preserve"> Email, Fluxo de trabalho (Brother </w:t>
      </w:r>
      <w:proofErr w:type="spellStart"/>
      <w:r w:rsidR="00CB31DA" w:rsidRPr="0008622F">
        <w:t>iPrint&amp;Scan</w:t>
      </w:r>
      <w:proofErr w:type="spellEnd"/>
      <w:r w:rsidR="00CB31DA" w:rsidRPr="0008622F">
        <w:t xml:space="preserve">), Serviços de nuvem (Brother </w:t>
      </w:r>
      <w:proofErr w:type="spellStart"/>
      <w:r w:rsidR="00CB31DA" w:rsidRPr="0008622F">
        <w:t>iPrint&amp;Scan</w:t>
      </w:r>
      <w:proofErr w:type="spellEnd"/>
      <w:r w:rsidR="00CB31DA" w:rsidRPr="0008622F">
        <w:t>), Servidor de e-mail (download), Imagem, FTP, USB, Pasta de rede (CIFS - somente Windows), Servidor de e-mail, SharePoint, Servidor SSH (SFTP), Serviços de nuvem (Web Connect)</w:t>
      </w:r>
      <w:r w:rsidRPr="0008622F">
        <w:t>;</w:t>
      </w:r>
    </w:p>
    <w:p w14:paraId="69B12324" w14:textId="6B9B6554" w:rsidR="00CB31DA" w:rsidRPr="0008622F" w:rsidRDefault="00681788" w:rsidP="005C7A14">
      <w:pPr>
        <w:pStyle w:val="Lista1"/>
      </w:pPr>
      <w:r w:rsidRPr="0008622F">
        <w:rPr>
          <w:b/>
          <w:bCs/>
        </w:rPr>
        <w:t>1.2.14.</w:t>
      </w:r>
      <w:r w:rsidRPr="0008622F">
        <w:t xml:space="preserve"> </w:t>
      </w:r>
      <w:r w:rsidR="00CB31DA" w:rsidRPr="0008622F">
        <w:t>Tipo de scanner: Alimentação por folhas</w:t>
      </w:r>
      <w:r w:rsidRPr="0008622F">
        <w:t>;</w:t>
      </w:r>
    </w:p>
    <w:p w14:paraId="4B9DF8D7" w14:textId="4B032494" w:rsidR="00CB31DA" w:rsidRPr="0008622F" w:rsidRDefault="00681788" w:rsidP="005C7A14">
      <w:pPr>
        <w:pStyle w:val="Lista1"/>
      </w:pPr>
      <w:r w:rsidRPr="0008622F">
        <w:rPr>
          <w:b/>
          <w:bCs/>
        </w:rPr>
        <w:t>1.2.15.</w:t>
      </w:r>
      <w:r w:rsidRPr="0008622F">
        <w:t xml:space="preserve"> </w:t>
      </w:r>
      <w:r w:rsidR="00CB31DA" w:rsidRPr="0008622F">
        <w:t>Capacidade de digitalização: Monocromática, Colorida</w:t>
      </w:r>
      <w:r w:rsidRPr="0008622F">
        <w:t>;</w:t>
      </w:r>
    </w:p>
    <w:p w14:paraId="06602501" w14:textId="50B3A387" w:rsidR="00CB31DA" w:rsidRDefault="00681788" w:rsidP="005C7A14">
      <w:pPr>
        <w:pStyle w:val="Lista1"/>
      </w:pPr>
      <w:r w:rsidRPr="0008622F">
        <w:rPr>
          <w:b/>
          <w:bCs/>
        </w:rPr>
        <w:t>1.2.16.</w:t>
      </w:r>
      <w:r w:rsidRPr="0008622F">
        <w:t xml:space="preserve"> </w:t>
      </w:r>
      <w:r w:rsidR="00CB31DA" w:rsidRPr="0008622F">
        <w:t xml:space="preserve">Modos de digitalização: Cor 24 bits, Escala de cinza de 8 bits, </w:t>
      </w:r>
      <w:proofErr w:type="gramStart"/>
      <w:r w:rsidR="00CB31DA" w:rsidRPr="0008622F">
        <w:t>Monocromático</w:t>
      </w:r>
      <w:proofErr w:type="gramEnd"/>
      <w:r w:rsidR="00CB31DA" w:rsidRPr="0008622F">
        <w:t xml:space="preserve"> de 1 bit</w:t>
      </w:r>
      <w:r w:rsidRPr="0008622F">
        <w:t>;</w:t>
      </w:r>
    </w:p>
    <w:p w14:paraId="3178431F" w14:textId="10776D95" w:rsidR="00CB31DA" w:rsidRPr="0008622F" w:rsidRDefault="00681788" w:rsidP="005C7A14">
      <w:pPr>
        <w:pStyle w:val="Lista1"/>
      </w:pPr>
      <w:r w:rsidRPr="0008622F">
        <w:rPr>
          <w:b/>
          <w:bCs/>
        </w:rPr>
        <w:t>1.2.17.</w:t>
      </w:r>
      <w:r w:rsidRPr="0008622F">
        <w:t xml:space="preserve"> </w:t>
      </w:r>
      <w:r w:rsidR="00CB31DA" w:rsidRPr="0008622F">
        <w:t>Velocidades de digitalização simplex A4 (preto/cor) (</w:t>
      </w:r>
      <w:proofErr w:type="spellStart"/>
      <w:r w:rsidR="00CB31DA" w:rsidRPr="0008622F">
        <w:t>max</w:t>
      </w:r>
      <w:proofErr w:type="spellEnd"/>
      <w:r w:rsidR="00CB31DA" w:rsidRPr="0008622F">
        <w:t xml:space="preserve">. </w:t>
      </w:r>
      <w:proofErr w:type="spellStart"/>
      <w:r w:rsidR="00CB31DA" w:rsidRPr="0008622F">
        <w:t>ipm</w:t>
      </w:r>
      <w:proofErr w:type="spellEnd"/>
      <w:r w:rsidR="00CB31DA" w:rsidRPr="0008622F">
        <w:t>): 40</w:t>
      </w:r>
      <w:r w:rsidRPr="0008622F">
        <w:t>;</w:t>
      </w:r>
    </w:p>
    <w:p w14:paraId="6DB3D918" w14:textId="01504FF2" w:rsidR="00CB31DA" w:rsidRDefault="00681788" w:rsidP="005C7A14">
      <w:pPr>
        <w:pStyle w:val="Lista1"/>
      </w:pPr>
      <w:r w:rsidRPr="0008622F">
        <w:rPr>
          <w:b/>
          <w:bCs/>
        </w:rPr>
        <w:t>1.2.18.</w:t>
      </w:r>
      <w:r w:rsidRPr="0008622F">
        <w:t xml:space="preserve"> </w:t>
      </w:r>
      <w:r w:rsidR="00CB31DA" w:rsidRPr="0008622F">
        <w:t>Velocidades de digitalização simplex (preto/cor) (</w:t>
      </w:r>
      <w:proofErr w:type="spellStart"/>
      <w:r w:rsidR="00CB31DA" w:rsidRPr="0008622F">
        <w:t>max</w:t>
      </w:r>
      <w:proofErr w:type="spellEnd"/>
      <w:r w:rsidR="00CB31DA" w:rsidRPr="0008622F">
        <w:t xml:space="preserve">. </w:t>
      </w:r>
      <w:proofErr w:type="spellStart"/>
      <w:r w:rsidR="00CB31DA" w:rsidRPr="0008622F">
        <w:t>ipm</w:t>
      </w:r>
      <w:proofErr w:type="spellEnd"/>
      <w:r w:rsidR="00CB31DA" w:rsidRPr="0008622F">
        <w:t>): 40</w:t>
      </w:r>
      <w:r w:rsidR="00994A67">
        <w:t>.</w:t>
      </w:r>
    </w:p>
    <w:p w14:paraId="2F0E4833" w14:textId="77777777" w:rsidR="00ED0972" w:rsidRDefault="00ED0972" w:rsidP="005C7A14">
      <w:pPr>
        <w:pStyle w:val="Lista1"/>
      </w:pPr>
    </w:p>
    <w:p w14:paraId="023D9B8C" w14:textId="77777777" w:rsidR="004649CB" w:rsidRDefault="004649CB" w:rsidP="005C7A14">
      <w:pPr>
        <w:pStyle w:val="Lista1"/>
      </w:pPr>
    </w:p>
    <w:p w14:paraId="31BED466" w14:textId="77777777" w:rsidR="00ED0972" w:rsidRDefault="00ED0972" w:rsidP="005C7A14">
      <w:pPr>
        <w:pStyle w:val="Lista1"/>
      </w:pPr>
    </w:p>
    <w:p w14:paraId="3DAF5DAB" w14:textId="77777777" w:rsidR="00ED0972" w:rsidRDefault="00ED0972" w:rsidP="005C7A14">
      <w:pPr>
        <w:pStyle w:val="Lista1"/>
      </w:pPr>
    </w:p>
    <w:p w14:paraId="475450C0" w14:textId="00E71F7B" w:rsidR="0008622F" w:rsidRDefault="00994A67" w:rsidP="005C7A14">
      <w:pPr>
        <w:pStyle w:val="Lista1"/>
      </w:pPr>
      <w:r w:rsidRPr="00994A67">
        <w:rPr>
          <w:b/>
          <w:bCs/>
        </w:rPr>
        <w:lastRenderedPageBreak/>
        <w:t>1.3.</w:t>
      </w:r>
      <w:r>
        <w:t xml:space="preserve"> Conectividade, compatibilidade necessária:</w:t>
      </w:r>
    </w:p>
    <w:p w14:paraId="3EF42D5E" w14:textId="77777777" w:rsidR="00994A67" w:rsidRPr="0008622F" w:rsidRDefault="00994A67" w:rsidP="005C7A14">
      <w:pPr>
        <w:pStyle w:val="Lista1"/>
      </w:pPr>
    </w:p>
    <w:p w14:paraId="26F8BA3E" w14:textId="229FE26C" w:rsidR="0008622F" w:rsidRPr="0008622F" w:rsidRDefault="0008622F" w:rsidP="005C7A14">
      <w:pPr>
        <w:pStyle w:val="Lista1"/>
      </w:pPr>
      <w:r w:rsidRPr="00994A67">
        <w:rPr>
          <w:b/>
          <w:bCs/>
        </w:rPr>
        <w:t>1.3.1.</w:t>
      </w:r>
      <w:r w:rsidRPr="0008622F">
        <w:t xml:space="preserve"> Aplicativo Cloud: Digitalizar para dispositivos móveis, </w:t>
      </w:r>
      <w:r w:rsidR="00994A67">
        <w:t>d</w:t>
      </w:r>
      <w:r w:rsidRPr="0008622F">
        <w:t xml:space="preserve">igitalizar para PDF pesquisável, </w:t>
      </w:r>
      <w:r w:rsidR="00994A67">
        <w:t>d</w:t>
      </w:r>
      <w:r w:rsidRPr="0008622F">
        <w:t xml:space="preserve">igitalizar para PowerPoint, </w:t>
      </w:r>
      <w:r w:rsidR="00994A67">
        <w:t>d</w:t>
      </w:r>
      <w:r w:rsidRPr="0008622F">
        <w:t xml:space="preserve">igitalizar para Excel, </w:t>
      </w:r>
      <w:r w:rsidR="00994A67">
        <w:t>d</w:t>
      </w:r>
      <w:r w:rsidRPr="0008622F">
        <w:t xml:space="preserve">igitalizar para Word, </w:t>
      </w:r>
      <w:proofErr w:type="spellStart"/>
      <w:r w:rsidRPr="0008622F">
        <w:t>Easy</w:t>
      </w:r>
      <w:proofErr w:type="spellEnd"/>
      <w:r w:rsidRPr="0008622F">
        <w:t xml:space="preserve"> </w:t>
      </w:r>
      <w:proofErr w:type="spellStart"/>
      <w:r w:rsidRPr="0008622F">
        <w:t>Scan</w:t>
      </w:r>
      <w:proofErr w:type="spellEnd"/>
      <w:r w:rsidRPr="0008622F">
        <w:t xml:space="preserve"> </w:t>
      </w:r>
      <w:proofErr w:type="spellStart"/>
      <w:r w:rsidRPr="0008622F">
        <w:t>to</w:t>
      </w:r>
      <w:proofErr w:type="spellEnd"/>
      <w:r w:rsidRPr="0008622F">
        <w:t xml:space="preserve"> E-mail;</w:t>
      </w:r>
    </w:p>
    <w:p w14:paraId="2F0DB40B" w14:textId="0825116E" w:rsidR="0008622F" w:rsidRDefault="0008622F" w:rsidP="005C7A14">
      <w:pPr>
        <w:pStyle w:val="Lista1"/>
      </w:pPr>
      <w:r w:rsidRPr="00994A67">
        <w:rPr>
          <w:b/>
          <w:bCs/>
        </w:rPr>
        <w:t>1.3.2.</w:t>
      </w:r>
      <w:r w:rsidR="00994A67">
        <w:rPr>
          <w:b/>
          <w:bCs/>
        </w:rPr>
        <w:t xml:space="preserve"> </w:t>
      </w:r>
      <w:r w:rsidRPr="0008622F">
        <w:t xml:space="preserve">Serviços em nuvem: GOOGLE DRIVE™/GOOGLE DRIVE for Business, ONEDRIVE/ONEDRIVE for Business (pelo menos), </w:t>
      </w:r>
    </w:p>
    <w:p w14:paraId="3BC0C377" w14:textId="0D9DC30D" w:rsidR="0008622F" w:rsidRPr="0008622F" w:rsidRDefault="00994A67" w:rsidP="005C7A14">
      <w:pPr>
        <w:pStyle w:val="Lista1"/>
      </w:pPr>
      <w:r w:rsidRPr="00994A67">
        <w:rPr>
          <w:b/>
          <w:bCs/>
        </w:rPr>
        <w:t>1.3.3.</w:t>
      </w:r>
      <w:r>
        <w:t xml:space="preserve"> </w:t>
      </w:r>
      <w:proofErr w:type="spellStart"/>
      <w:r w:rsidR="0008622F" w:rsidRPr="0008622F">
        <w:t>Kofax</w:t>
      </w:r>
      <w:proofErr w:type="spellEnd"/>
      <w:r w:rsidR="0008622F" w:rsidRPr="0008622F">
        <w:t xml:space="preserve"> VAR Elite/ </w:t>
      </w:r>
      <w:proofErr w:type="spellStart"/>
      <w:r w:rsidR="0008622F" w:rsidRPr="0008622F">
        <w:t>Kofax</w:t>
      </w:r>
      <w:proofErr w:type="spellEnd"/>
      <w:r w:rsidR="0008622F" w:rsidRPr="0008622F">
        <w:t xml:space="preserve"> Express </w:t>
      </w:r>
      <w:proofErr w:type="spellStart"/>
      <w:r w:rsidR="0008622F" w:rsidRPr="0008622F">
        <w:t>Compatibility</w:t>
      </w:r>
      <w:proofErr w:type="spellEnd"/>
      <w:r w:rsidR="0008622F" w:rsidRPr="0008622F">
        <w:t xml:space="preserve">: Compatível com </w:t>
      </w:r>
      <w:proofErr w:type="spellStart"/>
      <w:r w:rsidR="0008622F" w:rsidRPr="0008622F">
        <w:t>Kofax</w:t>
      </w:r>
      <w:proofErr w:type="spellEnd"/>
      <w:r w:rsidR="0008622F" w:rsidRPr="0008622F">
        <w:t xml:space="preserve"> VRS versões 5.1 e posteriores (ou compatíveis);</w:t>
      </w:r>
    </w:p>
    <w:p w14:paraId="6D179248" w14:textId="43FF5244" w:rsidR="0008622F" w:rsidRPr="0008622F" w:rsidRDefault="0008622F" w:rsidP="005C7A14">
      <w:pPr>
        <w:pStyle w:val="Lista1"/>
      </w:pPr>
      <w:r w:rsidRPr="00994A67">
        <w:rPr>
          <w:b/>
          <w:bCs/>
        </w:rPr>
        <w:t>1.3.</w:t>
      </w:r>
      <w:r w:rsidR="00994A67" w:rsidRPr="00994A67">
        <w:rPr>
          <w:b/>
          <w:bCs/>
        </w:rPr>
        <w:t>4</w:t>
      </w:r>
      <w:r w:rsidRPr="00994A67">
        <w:rPr>
          <w:b/>
          <w:bCs/>
        </w:rPr>
        <w:t>.</w:t>
      </w:r>
      <w:r w:rsidRPr="0008622F">
        <w:t xml:space="preserve"> Compatibilidade com dispositivos móveis: </w:t>
      </w:r>
      <w:proofErr w:type="spellStart"/>
      <w:r w:rsidRPr="0008622F">
        <w:t>AirPrint</w:t>
      </w:r>
      <w:proofErr w:type="spellEnd"/>
      <w:r w:rsidRPr="0008622F">
        <w:t>®, Wi-Fi Direct® (pelo menos);</w:t>
      </w:r>
    </w:p>
    <w:p w14:paraId="3C53BD22" w14:textId="706D999D" w:rsidR="0008622F" w:rsidRPr="0008622F" w:rsidRDefault="0008622F" w:rsidP="005C7A14">
      <w:pPr>
        <w:pStyle w:val="Lista1"/>
      </w:pPr>
      <w:r w:rsidRPr="00994A67">
        <w:rPr>
          <w:b/>
          <w:bCs/>
        </w:rPr>
        <w:t>1.3.</w:t>
      </w:r>
      <w:r w:rsidR="00994A67" w:rsidRPr="00994A67">
        <w:rPr>
          <w:b/>
          <w:bCs/>
        </w:rPr>
        <w:t>5</w:t>
      </w:r>
      <w:r w:rsidRPr="00994A67">
        <w:rPr>
          <w:b/>
          <w:bCs/>
        </w:rPr>
        <w:t>.</w:t>
      </w:r>
      <w:r w:rsidRPr="0008622F">
        <w:t xml:space="preserve"> Interface(s) padrão (no mínimo): Wireless 802.11/b/g/n, Ethernet, </w:t>
      </w:r>
      <w:proofErr w:type="spellStart"/>
      <w:r w:rsidRPr="0008622F">
        <w:t>SuperSpeed</w:t>
      </w:r>
      <w:proofErr w:type="spellEnd"/>
      <w:r w:rsidRPr="0008622F">
        <w:t xml:space="preserve"> USB 3.0 (compatível com USB 2.0);</w:t>
      </w:r>
    </w:p>
    <w:p w14:paraId="738B8742" w14:textId="36061458" w:rsidR="0008622F" w:rsidRPr="0008622F" w:rsidRDefault="0008622F" w:rsidP="005C7A14">
      <w:pPr>
        <w:pStyle w:val="Lista1"/>
      </w:pPr>
      <w:r w:rsidRPr="00994A67">
        <w:rPr>
          <w:b/>
          <w:bCs/>
        </w:rPr>
        <w:t>1.3.</w:t>
      </w:r>
      <w:r w:rsidR="00994A67" w:rsidRPr="00994A67">
        <w:rPr>
          <w:b/>
          <w:bCs/>
        </w:rPr>
        <w:t>6</w:t>
      </w:r>
      <w:r w:rsidRPr="00994A67">
        <w:rPr>
          <w:b/>
          <w:bCs/>
        </w:rPr>
        <w:t xml:space="preserve">. </w:t>
      </w:r>
      <w:r w:rsidRPr="0008622F">
        <w:t xml:space="preserve">Recursos de rede padrão (pelo menos): Digitalizar para servidor de e-mail (download), Digitalização, Catálogo de endereços corporativo, </w:t>
      </w:r>
      <w:proofErr w:type="spellStart"/>
      <w:r w:rsidRPr="0008622F">
        <w:t>Secure</w:t>
      </w:r>
      <w:proofErr w:type="spellEnd"/>
      <w:r w:rsidRPr="0008622F">
        <w:t xml:space="preserve"> </w:t>
      </w:r>
      <w:proofErr w:type="spellStart"/>
      <w:r w:rsidRPr="0008622F">
        <w:t>Function</w:t>
      </w:r>
      <w:proofErr w:type="spellEnd"/>
      <w:r w:rsidRPr="0008622F">
        <w:t xml:space="preserve"> </w:t>
      </w:r>
      <w:proofErr w:type="spellStart"/>
      <w:r w:rsidRPr="0008622F">
        <w:t>Lock</w:t>
      </w:r>
      <w:proofErr w:type="spellEnd"/>
      <w:r w:rsidRPr="0008622F">
        <w:t xml:space="preserve"> (bloqueio seguro de funções);</w:t>
      </w:r>
    </w:p>
    <w:p w14:paraId="4AD0DADF" w14:textId="24DFAB9B" w:rsidR="0008622F" w:rsidRDefault="0008622F" w:rsidP="005C7A14">
      <w:pPr>
        <w:pStyle w:val="Lista1"/>
      </w:pPr>
      <w:r w:rsidRPr="00994A67">
        <w:rPr>
          <w:b/>
          <w:bCs/>
        </w:rPr>
        <w:t>1.3.</w:t>
      </w:r>
      <w:r w:rsidR="00994A67" w:rsidRPr="00994A67">
        <w:rPr>
          <w:b/>
          <w:bCs/>
        </w:rPr>
        <w:t>7</w:t>
      </w:r>
      <w:r w:rsidRPr="00994A67">
        <w:rPr>
          <w:b/>
          <w:bCs/>
        </w:rPr>
        <w:t xml:space="preserve">. </w:t>
      </w:r>
      <w:r w:rsidRPr="0008622F">
        <w:t xml:space="preserve">Protocolos de rede compatíveis (IPv4): APIPA (Auto IP), DHCP, DNS Resolver, HTTP/HTTPS Server, ICMP, LDAP, LLMNR Responder, </w:t>
      </w:r>
      <w:proofErr w:type="spellStart"/>
      <w:r w:rsidRPr="0008622F">
        <w:t>mDNS</w:t>
      </w:r>
      <w:proofErr w:type="spellEnd"/>
      <w:r w:rsidRPr="0008622F">
        <w:t xml:space="preserve">, SNMPv1/v2c/v3, SNTP </w:t>
      </w:r>
      <w:proofErr w:type="spellStart"/>
      <w:r w:rsidRPr="0008622F">
        <w:t>Client</w:t>
      </w:r>
      <w:proofErr w:type="spellEnd"/>
      <w:r w:rsidRPr="0008622F">
        <w:t>, WINS/</w:t>
      </w:r>
      <w:proofErr w:type="spellStart"/>
      <w:r w:rsidRPr="0008622F">
        <w:t>NetBIOS</w:t>
      </w:r>
      <w:proofErr w:type="spellEnd"/>
      <w:r w:rsidRPr="0008622F">
        <w:t xml:space="preserve"> </w:t>
      </w:r>
      <w:proofErr w:type="spellStart"/>
      <w:r w:rsidRPr="0008622F">
        <w:t>Name</w:t>
      </w:r>
      <w:proofErr w:type="spellEnd"/>
      <w:r w:rsidRPr="0008622F">
        <w:t xml:space="preserve"> </w:t>
      </w:r>
      <w:proofErr w:type="spellStart"/>
      <w:r w:rsidRPr="0008622F">
        <w:t>Resolution</w:t>
      </w:r>
      <w:proofErr w:type="spellEnd"/>
      <w:r w:rsidRPr="0008622F">
        <w:t xml:space="preserve"> (pelo Menos);</w:t>
      </w:r>
    </w:p>
    <w:p w14:paraId="49698C6E" w14:textId="39746CCF" w:rsidR="0008622F" w:rsidRDefault="0008622F" w:rsidP="005C7A14">
      <w:pPr>
        <w:pStyle w:val="Lista1"/>
      </w:pPr>
      <w:r w:rsidRPr="00994A67">
        <w:rPr>
          <w:b/>
          <w:bCs/>
        </w:rPr>
        <w:t>1.3.</w:t>
      </w:r>
      <w:r w:rsidR="00994A67" w:rsidRPr="00994A67">
        <w:rPr>
          <w:b/>
          <w:bCs/>
        </w:rPr>
        <w:t>8</w:t>
      </w:r>
      <w:r w:rsidRPr="00994A67">
        <w:rPr>
          <w:b/>
          <w:bCs/>
        </w:rPr>
        <w:t xml:space="preserve">. </w:t>
      </w:r>
      <w:r w:rsidRPr="0008622F">
        <w:t xml:space="preserve">Protocolos de rede compatíveis (IPv6): RA, DNS Resolver, </w:t>
      </w:r>
      <w:proofErr w:type="spellStart"/>
      <w:r w:rsidRPr="0008622F">
        <w:t>mDNS</w:t>
      </w:r>
      <w:proofErr w:type="spellEnd"/>
      <w:r w:rsidRPr="0008622F">
        <w:t xml:space="preserve">, LLMNR Responder, HTTP/HTTPS Server, ICMPv6, SNTP </w:t>
      </w:r>
      <w:proofErr w:type="spellStart"/>
      <w:r w:rsidRPr="0008622F">
        <w:t>Client</w:t>
      </w:r>
      <w:proofErr w:type="spellEnd"/>
      <w:r w:rsidRPr="0008622F">
        <w:t xml:space="preserve"> (pelo menos)</w:t>
      </w:r>
      <w:r w:rsidR="00994A67">
        <w:t>.</w:t>
      </w:r>
    </w:p>
    <w:p w14:paraId="21359EEA" w14:textId="29A53946" w:rsidR="00994A67" w:rsidRDefault="00994A67" w:rsidP="005C7A14">
      <w:pPr>
        <w:pStyle w:val="Lista1"/>
      </w:pPr>
      <w:r w:rsidRPr="00994A67">
        <w:rPr>
          <w:b/>
          <w:bCs/>
        </w:rPr>
        <w:t>1.4.</w:t>
      </w:r>
      <w:r>
        <w:t xml:space="preserve"> </w:t>
      </w:r>
      <w:r w:rsidRPr="00994A67">
        <w:t>Tratamento de Documentos digitalizados:</w:t>
      </w:r>
    </w:p>
    <w:p w14:paraId="211E36ED" w14:textId="71650695" w:rsidR="00994A67" w:rsidRDefault="00994A67" w:rsidP="005C7A14">
      <w:pPr>
        <w:pStyle w:val="Lista1"/>
      </w:pPr>
      <w:r w:rsidRPr="00994A67">
        <w:rPr>
          <w:b/>
          <w:bCs/>
        </w:rPr>
        <w:t>1.4.1.</w:t>
      </w:r>
      <w:r>
        <w:t xml:space="preserve"> </w:t>
      </w:r>
      <w:r w:rsidRPr="00994A67">
        <w:t>Capacidade máxima do alimentador automático de documentos: 80 (pelo menos)</w:t>
      </w:r>
      <w:r>
        <w:t>;</w:t>
      </w:r>
    </w:p>
    <w:p w14:paraId="1F2DD341" w14:textId="78184C3D" w:rsidR="00994A67" w:rsidRDefault="00994A67" w:rsidP="005C7A14">
      <w:pPr>
        <w:pStyle w:val="Lista1"/>
      </w:pPr>
      <w:r w:rsidRPr="00994A67">
        <w:rPr>
          <w:b/>
          <w:bCs/>
        </w:rPr>
        <w:t>1.4.2.</w:t>
      </w:r>
      <w:r>
        <w:t xml:space="preserve"> </w:t>
      </w:r>
      <w:r w:rsidRPr="00994A67">
        <w:t>Tipos de mídia (aceita-se outras mídias): Comum, Recibos, Fotos (requer folha de transporte), Cartões de visita, Cartões de plástico/laminados (inclusive com relevo)</w:t>
      </w:r>
      <w:r>
        <w:t>;</w:t>
      </w:r>
    </w:p>
    <w:p w14:paraId="3C0E1E15" w14:textId="27149DD8" w:rsidR="00994A67" w:rsidRDefault="00994A67" w:rsidP="005C7A14">
      <w:pPr>
        <w:pStyle w:val="Lista1"/>
      </w:pPr>
      <w:r w:rsidRPr="00994A67">
        <w:rPr>
          <w:b/>
          <w:bCs/>
        </w:rPr>
        <w:t>1.4.3.</w:t>
      </w:r>
      <w:r>
        <w:t xml:space="preserve"> </w:t>
      </w:r>
      <w:r w:rsidRPr="00994A67">
        <w:t>Tamanho do papel (</w:t>
      </w:r>
      <w:proofErr w:type="spellStart"/>
      <w:r w:rsidRPr="00994A67">
        <w:t>max</w:t>
      </w:r>
      <w:proofErr w:type="spellEnd"/>
      <w:r w:rsidRPr="00994A67">
        <w:t>.): 215,9 x 355,6 mm (aceita-se maior)</w:t>
      </w:r>
      <w:r>
        <w:t>;</w:t>
      </w:r>
    </w:p>
    <w:p w14:paraId="04A4F1AF" w14:textId="597CBDD3" w:rsidR="00994A67" w:rsidRDefault="00994A67" w:rsidP="005C7A14">
      <w:pPr>
        <w:pStyle w:val="Lista1"/>
      </w:pPr>
      <w:r w:rsidRPr="00994A67">
        <w:rPr>
          <w:b/>
          <w:bCs/>
        </w:rPr>
        <w:t>1.4.4.</w:t>
      </w:r>
      <w:r>
        <w:t xml:space="preserve"> </w:t>
      </w:r>
      <w:r w:rsidRPr="00994A67">
        <w:t>Tamanho do papel (mín.): 50,8 x 50,8 mm (aceita-se menor)</w:t>
      </w:r>
      <w:r>
        <w:t>;</w:t>
      </w:r>
    </w:p>
    <w:p w14:paraId="46D8892F" w14:textId="5C1F3A9C" w:rsidR="00994A67" w:rsidRDefault="00994A67" w:rsidP="005C7A14">
      <w:pPr>
        <w:pStyle w:val="Lista1"/>
      </w:pPr>
      <w:r w:rsidRPr="00994A67">
        <w:rPr>
          <w:b/>
          <w:bCs/>
        </w:rPr>
        <w:t>1.4.5.</w:t>
      </w:r>
      <w:r>
        <w:t xml:space="preserve"> </w:t>
      </w:r>
      <w:r w:rsidRPr="00994A67">
        <w:t>Tamanho do papel: várias folhas (máx.): 215,9 x 355,6 mm (aceita-se mais espesso)</w:t>
      </w:r>
      <w:r>
        <w:t>;</w:t>
      </w:r>
    </w:p>
    <w:p w14:paraId="7C13BC44" w14:textId="2F932C49" w:rsidR="00994A67" w:rsidRDefault="00994A67" w:rsidP="005C7A14">
      <w:pPr>
        <w:pStyle w:val="Lista1"/>
      </w:pPr>
      <w:r w:rsidRPr="00994A67">
        <w:rPr>
          <w:b/>
          <w:bCs/>
        </w:rPr>
        <w:t>1.4.6.</w:t>
      </w:r>
      <w:r>
        <w:t xml:space="preserve"> </w:t>
      </w:r>
      <w:r w:rsidRPr="00994A67">
        <w:t>Tamanhos do cartão de plástico (mín./máx.): 85 mm X 54 mm</w:t>
      </w:r>
      <w:r>
        <w:t>;</w:t>
      </w:r>
    </w:p>
    <w:p w14:paraId="1C2A87FF" w14:textId="61BEBB51" w:rsidR="00994A67" w:rsidRDefault="00994A67" w:rsidP="005C7A14">
      <w:pPr>
        <w:pStyle w:val="Lista1"/>
      </w:pPr>
      <w:r w:rsidRPr="00994A67">
        <w:rPr>
          <w:b/>
          <w:bCs/>
        </w:rPr>
        <w:t>1.4.7.</w:t>
      </w:r>
      <w:r>
        <w:t xml:space="preserve"> </w:t>
      </w:r>
      <w:r w:rsidRPr="00994A67">
        <w:t>Espessura do cartão de plástico: 1,32mm com alto relevo</w:t>
      </w:r>
      <w:r>
        <w:t>.</w:t>
      </w:r>
    </w:p>
    <w:p w14:paraId="393863B2" w14:textId="77777777" w:rsidR="00ED0972" w:rsidRDefault="00ED0972" w:rsidP="005C7A14">
      <w:pPr>
        <w:pStyle w:val="Lista1"/>
      </w:pPr>
    </w:p>
    <w:p w14:paraId="59DD9392" w14:textId="77777777" w:rsidR="004649CB" w:rsidRDefault="004649CB" w:rsidP="005C7A14">
      <w:pPr>
        <w:pStyle w:val="Lista1"/>
      </w:pPr>
    </w:p>
    <w:p w14:paraId="26B00EE4" w14:textId="35091A08" w:rsidR="00994A67" w:rsidRDefault="00994A67" w:rsidP="005C7A14">
      <w:pPr>
        <w:pStyle w:val="Lista1"/>
      </w:pPr>
      <w:r w:rsidRPr="00994A67">
        <w:rPr>
          <w:b/>
          <w:bCs/>
        </w:rPr>
        <w:lastRenderedPageBreak/>
        <w:t>1.5.</w:t>
      </w:r>
      <w:r>
        <w:t xml:space="preserve"> </w:t>
      </w:r>
      <w:r w:rsidRPr="00994A67">
        <w:t>Especificações Gerais:</w:t>
      </w:r>
    </w:p>
    <w:p w14:paraId="4B37FEB8" w14:textId="11F90968" w:rsidR="00994A67" w:rsidRDefault="00994A67" w:rsidP="005C7A14">
      <w:pPr>
        <w:pStyle w:val="Lista1"/>
      </w:pPr>
      <w:r w:rsidRPr="00994A67">
        <w:rPr>
          <w:b/>
          <w:bCs/>
        </w:rPr>
        <w:t>1.5.1.</w:t>
      </w:r>
      <w:r>
        <w:t xml:space="preserve"> </w:t>
      </w:r>
      <w:r w:rsidRPr="00994A67">
        <w:t>Tela LCD: Sensível ao toque</w:t>
      </w:r>
      <w:r>
        <w:t>;</w:t>
      </w:r>
    </w:p>
    <w:p w14:paraId="3E33B408" w14:textId="22EDA5A9" w:rsidR="00994A67" w:rsidRDefault="00994A67" w:rsidP="005C7A14">
      <w:pPr>
        <w:pStyle w:val="Lista1"/>
      </w:pPr>
      <w:r w:rsidRPr="00994A67">
        <w:rPr>
          <w:b/>
          <w:bCs/>
        </w:rPr>
        <w:t>1.5.2.</w:t>
      </w:r>
      <w:r>
        <w:t xml:space="preserve"> </w:t>
      </w:r>
      <w:r w:rsidRPr="00994A67">
        <w:t>Botões de atalho programáveis</w:t>
      </w:r>
      <w:r>
        <w:t>.</w:t>
      </w:r>
    </w:p>
    <w:p w14:paraId="608E72EB" w14:textId="2927ACF9" w:rsidR="00994A67" w:rsidRPr="00994A67" w:rsidRDefault="00994A67" w:rsidP="005C7A14">
      <w:pPr>
        <w:pStyle w:val="Lista1"/>
      </w:pPr>
      <w:r w:rsidRPr="00994A67">
        <w:rPr>
          <w:b/>
          <w:bCs/>
        </w:rPr>
        <w:t xml:space="preserve">1.6. </w:t>
      </w:r>
      <w:r w:rsidRPr="00994A67">
        <w:t>Garantia dos equipamentos: 12 meses</w:t>
      </w:r>
      <w:r w:rsidR="00A868DF">
        <w:t>, contra defeito de fabricação.</w:t>
      </w:r>
    </w:p>
    <w:p w14:paraId="152F624C" w14:textId="71763812" w:rsidR="00E77613" w:rsidRDefault="007E4AEC" w:rsidP="006D6717">
      <w:pPr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1.7. </w:t>
      </w:r>
      <w:r>
        <w:rPr>
          <w:rFonts w:asciiTheme="minorHAnsi" w:hAnsiTheme="minorHAnsi" w:cstheme="minorHAnsi"/>
          <w:sz w:val="22"/>
          <w:szCs w:val="22"/>
        </w:rPr>
        <w:t xml:space="preserve">Características do </w:t>
      </w:r>
      <w:r w:rsidRPr="00A868DF">
        <w:rPr>
          <w:rFonts w:asciiTheme="minorHAnsi" w:hAnsiTheme="minorHAnsi" w:cstheme="minorHAnsi"/>
          <w:b/>
          <w:bCs/>
          <w:sz w:val="22"/>
          <w:szCs w:val="22"/>
        </w:rPr>
        <w:t>ITEM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6717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fragmentadora</w:t>
      </w:r>
      <w:r w:rsidR="006D6717">
        <w:rPr>
          <w:rFonts w:asciiTheme="minorHAnsi" w:hAnsiTheme="minorHAnsi" w:cstheme="minorHAnsi"/>
          <w:sz w:val="22"/>
          <w:szCs w:val="22"/>
        </w:rPr>
        <w:t>.</w:t>
      </w:r>
    </w:p>
    <w:p w14:paraId="6A05863F" w14:textId="77777777" w:rsidR="006D6717" w:rsidRPr="006D6717" w:rsidRDefault="006D6717" w:rsidP="006D6717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D043208" w14:textId="73AA0449" w:rsidR="006D6717" w:rsidRPr="006D6717" w:rsidRDefault="006D6717" w:rsidP="006D6717">
      <w:pPr>
        <w:spacing w:line="276" w:lineRule="auto"/>
        <w:ind w:left="170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6D671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1.7.1.</w:t>
      </w:r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Atributos: Fragmenta automaticamente até 150 folhas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;</w:t>
      </w:r>
    </w:p>
    <w:p w14:paraId="13D30F9C" w14:textId="3D45AD8B" w:rsidR="006D6717" w:rsidRDefault="006D6717" w:rsidP="006D6717">
      <w:pPr>
        <w:spacing w:line="276" w:lineRule="auto"/>
        <w:ind w:left="170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6D671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1.7.2.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Fragmenta até 8 folhas no compartimento manual. Nível de Segurança (DIN): P-4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;</w:t>
      </w:r>
    </w:p>
    <w:p w14:paraId="32AED68E" w14:textId="7C45FE78" w:rsidR="006D6717" w:rsidRDefault="006D6717" w:rsidP="006D6717">
      <w:pPr>
        <w:spacing w:line="276" w:lineRule="auto"/>
        <w:ind w:left="170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6D671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1.7.3.</w:t>
      </w:r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Tritura cartões magnéticos, recursos de economia de energia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;</w:t>
      </w:r>
    </w:p>
    <w:p w14:paraId="3A7406A8" w14:textId="5159B326" w:rsidR="006D6717" w:rsidRDefault="006D6717" w:rsidP="006D6717">
      <w:pPr>
        <w:spacing w:line="276" w:lineRule="auto"/>
        <w:ind w:left="170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6D671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1.7.4.</w:t>
      </w:r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Silenciosa, com nível de ruído de 55dB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;</w:t>
      </w:r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</w:p>
    <w:p w14:paraId="357A399A" w14:textId="55D983F8" w:rsidR="006D6717" w:rsidRDefault="006D6717" w:rsidP="006D6717">
      <w:pPr>
        <w:spacing w:line="276" w:lineRule="auto"/>
        <w:ind w:left="170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6D671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1.7.5.</w:t>
      </w:r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Capacidade do cesto: 44 litros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;</w:t>
      </w:r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</w:p>
    <w:p w14:paraId="24658B95" w14:textId="22CE1A30" w:rsidR="006D6717" w:rsidRDefault="006D6717" w:rsidP="006D6717">
      <w:pPr>
        <w:spacing w:line="276" w:lineRule="auto"/>
        <w:ind w:left="170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6D671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1.7.6.</w:t>
      </w:r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Corte: </w:t>
      </w:r>
      <w:proofErr w:type="spellStart"/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Supercorte</w:t>
      </w:r>
      <w:proofErr w:type="spellEnd"/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em partículas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;</w:t>
      </w:r>
    </w:p>
    <w:p w14:paraId="751C565C" w14:textId="4C623159" w:rsidR="006D6717" w:rsidRDefault="006D6717" w:rsidP="006D6717">
      <w:pPr>
        <w:spacing w:line="276" w:lineRule="auto"/>
        <w:ind w:left="170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6D671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1.7.7.</w:t>
      </w:r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Fragmenta: clipes, grampos no papel e cartão. Indicadores de resfriamento. Nível de Segurança: P-4. Número de Usuários: 1-2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;</w:t>
      </w:r>
    </w:p>
    <w:p w14:paraId="3A8CA6E9" w14:textId="5B196862" w:rsidR="006D6717" w:rsidRDefault="006D6717" w:rsidP="006D6717">
      <w:pPr>
        <w:spacing w:line="276" w:lineRule="auto"/>
        <w:ind w:left="170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6D671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1.7.8.</w:t>
      </w:r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Tecnologia </w:t>
      </w:r>
      <w:proofErr w:type="spellStart"/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anti-atolamento</w:t>
      </w:r>
      <w:proofErr w:type="spellEnd"/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de papel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;</w:t>
      </w:r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</w:p>
    <w:p w14:paraId="0A4DFA17" w14:textId="1EA75739" w:rsidR="006D6717" w:rsidRDefault="006D6717" w:rsidP="006D6717">
      <w:pPr>
        <w:spacing w:line="276" w:lineRule="auto"/>
        <w:ind w:left="170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6D671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1.7.9.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</w:t>
      </w:r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Tecnologia de economia de energia: Sim. Tempo de funcionamento: 30 minutos. Tempo de repouso: 60 minutos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;</w:t>
      </w:r>
    </w:p>
    <w:p w14:paraId="1286AF70" w14:textId="44C724D3" w:rsidR="006D6717" w:rsidRDefault="006D6717" w:rsidP="006D6717">
      <w:pPr>
        <w:spacing w:line="276" w:lineRule="auto"/>
        <w:ind w:left="170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</w:pPr>
      <w:r w:rsidRPr="006D671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t-BR"/>
        </w:rPr>
        <w:t>1.7.10.</w:t>
      </w:r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Garantia </w:t>
      </w:r>
      <w:r w:rsidR="00A868DF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dos equipamentos:</w:t>
      </w:r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 2</w:t>
      </w:r>
      <w:r w:rsidR="00A868DF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 xml:space="preserve">4 meses, </w:t>
      </w:r>
      <w:r w:rsidRPr="006D6717"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contra defeitos de fabricação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t-BR"/>
        </w:rPr>
        <w:t>.</w:t>
      </w:r>
    </w:p>
    <w:p w14:paraId="54140241" w14:textId="77777777" w:rsidR="006D6717" w:rsidRPr="006D6717" w:rsidRDefault="006D6717" w:rsidP="006D6717">
      <w:p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p w14:paraId="55DAC2D8" w14:textId="4753017F" w:rsidR="00E77613" w:rsidRPr="00961C41" w:rsidRDefault="005A04D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EE047D" w:rsidRPr="00961C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PRAZO, FORMA E LOCAL DE ENTREGA: </w:t>
      </w:r>
    </w:p>
    <w:p w14:paraId="4471AC04" w14:textId="77777777" w:rsidR="00D71C37" w:rsidRPr="00961C41" w:rsidRDefault="00D71C3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91390FA" w14:textId="38A2FE52" w:rsidR="00420324" w:rsidRPr="00961C41" w:rsidRDefault="00EE047D" w:rsidP="002A4BD2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649CB">
        <w:rPr>
          <w:rFonts w:asciiTheme="minorHAnsi" w:hAnsiTheme="minorHAnsi" w:cstheme="minorHAnsi"/>
          <w:b/>
          <w:bCs/>
          <w:sz w:val="22"/>
          <w:szCs w:val="22"/>
        </w:rPr>
        <w:t>2.1.</w:t>
      </w:r>
      <w:r w:rsidRPr="004649CB">
        <w:rPr>
          <w:rFonts w:asciiTheme="minorHAnsi" w:hAnsiTheme="minorHAnsi" w:cstheme="minorHAnsi"/>
          <w:sz w:val="22"/>
          <w:szCs w:val="22"/>
        </w:rPr>
        <w:t xml:space="preserve"> </w:t>
      </w:r>
      <w:r w:rsidR="00420324" w:rsidRPr="004649CB">
        <w:rPr>
          <w:rFonts w:asciiTheme="minorHAnsi" w:hAnsiTheme="minorHAnsi" w:cstheme="minorHAnsi"/>
          <w:sz w:val="22"/>
          <w:szCs w:val="22"/>
        </w:rPr>
        <w:t xml:space="preserve">Os </w:t>
      </w:r>
      <w:r w:rsidR="007E4AEC" w:rsidRPr="004649CB">
        <w:rPr>
          <w:rFonts w:asciiTheme="minorHAnsi" w:hAnsiTheme="minorHAnsi" w:cstheme="minorHAnsi"/>
          <w:sz w:val="22"/>
          <w:szCs w:val="22"/>
        </w:rPr>
        <w:t>objetos</w:t>
      </w:r>
      <w:r w:rsidR="00420324" w:rsidRPr="004649CB">
        <w:rPr>
          <w:rFonts w:asciiTheme="minorHAnsi" w:hAnsiTheme="minorHAnsi" w:cstheme="minorHAnsi"/>
          <w:sz w:val="22"/>
          <w:szCs w:val="22"/>
        </w:rPr>
        <w:t xml:space="preserve"> desta licitação, deverão ser entregues, sem ônus, na </w:t>
      </w:r>
      <w:r w:rsidR="004649CB">
        <w:rPr>
          <w:rFonts w:asciiTheme="minorHAnsi" w:hAnsiTheme="minorHAnsi" w:cstheme="minorHAnsi"/>
          <w:sz w:val="22"/>
          <w:szCs w:val="22"/>
        </w:rPr>
        <w:t>Seção de Almoxarifado, na Sede Administrativa da Câmara Municipal de Resende</w:t>
      </w:r>
      <w:r w:rsidR="00420324" w:rsidRPr="004649CB">
        <w:rPr>
          <w:rFonts w:asciiTheme="minorHAnsi" w:hAnsiTheme="minorHAnsi" w:cstheme="minorHAnsi"/>
          <w:sz w:val="22"/>
          <w:szCs w:val="22"/>
        </w:rPr>
        <w:t xml:space="preserve">, situada na Praça </w:t>
      </w:r>
      <w:r w:rsidR="002A4BD2" w:rsidRPr="004649CB">
        <w:rPr>
          <w:rFonts w:asciiTheme="minorHAnsi" w:hAnsiTheme="minorHAnsi" w:cstheme="minorHAnsi"/>
          <w:sz w:val="22"/>
          <w:szCs w:val="22"/>
        </w:rPr>
        <w:t>D</w:t>
      </w:r>
      <w:r w:rsidR="00420324" w:rsidRPr="004649CB">
        <w:rPr>
          <w:rFonts w:asciiTheme="minorHAnsi" w:hAnsiTheme="minorHAnsi" w:cstheme="minorHAnsi"/>
          <w:sz w:val="22"/>
          <w:szCs w:val="22"/>
        </w:rPr>
        <w:t>outor Oliveira Botelho n° 262, Centro</w:t>
      </w:r>
      <w:r w:rsidR="002A4BD2" w:rsidRPr="004649CB">
        <w:rPr>
          <w:rFonts w:asciiTheme="minorHAnsi" w:hAnsiTheme="minorHAnsi" w:cstheme="minorHAnsi"/>
          <w:sz w:val="22"/>
          <w:szCs w:val="22"/>
        </w:rPr>
        <w:t xml:space="preserve"> – Resende – RJ,</w:t>
      </w:r>
      <w:r w:rsidR="007E4AEC" w:rsidRPr="004649CB">
        <w:rPr>
          <w:rFonts w:asciiTheme="minorHAnsi" w:hAnsiTheme="minorHAnsi" w:cstheme="minorHAnsi"/>
          <w:sz w:val="22"/>
          <w:szCs w:val="22"/>
        </w:rPr>
        <w:t xml:space="preserve"> no horário de funcionamento desta Casa Legislativas, de segunda a sexta de 12:00hs as 18:00hs</w:t>
      </w:r>
      <w:r w:rsidR="004649CB">
        <w:rPr>
          <w:rFonts w:asciiTheme="minorHAnsi" w:hAnsiTheme="minorHAnsi" w:cstheme="minorHAnsi"/>
          <w:sz w:val="22"/>
          <w:szCs w:val="22"/>
        </w:rPr>
        <w:t>.</w:t>
      </w:r>
    </w:p>
    <w:p w14:paraId="048D486A" w14:textId="77777777" w:rsidR="005A04D5" w:rsidRDefault="005A04D5" w:rsidP="007E4AE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AB3116" w14:textId="17FD80B4" w:rsidR="00E77613" w:rsidRDefault="00EE047D" w:rsidP="007E4AEC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5A04D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61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61C41">
        <w:rPr>
          <w:rFonts w:asciiTheme="minorHAnsi" w:hAnsiTheme="minorHAnsi" w:cstheme="minorHAnsi"/>
          <w:sz w:val="22"/>
          <w:szCs w:val="22"/>
        </w:rPr>
        <w:t xml:space="preserve"> Os produtos poderão ser rejeitados, no todo ou em parte, quando em desacordo com as especificações constantes neste Termo de Referência devendo ser substituídos no prazo de 5 (cinco) dias, a contar da notificação da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, às suas custas, sem prejuízo da aplicação das penalidades. </w:t>
      </w:r>
    </w:p>
    <w:p w14:paraId="43ACF41F" w14:textId="77777777" w:rsidR="00ED0972" w:rsidRDefault="00ED0972" w:rsidP="007E4AEC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4EA049B" w14:textId="77777777" w:rsidR="00ED0972" w:rsidRPr="00ED0972" w:rsidRDefault="00ED0972" w:rsidP="005C7A14">
      <w:pPr>
        <w:pStyle w:val="Lista1"/>
      </w:pPr>
      <w:r w:rsidRPr="00ED0972">
        <w:rPr>
          <w:b/>
          <w:bCs/>
        </w:rPr>
        <w:t>2.3.</w:t>
      </w:r>
      <w:r w:rsidRPr="00ED0972">
        <w:t xml:space="preserve"> Trata-se de fornecimento cuja obrigação se extingue com a entrega que se deverá ocorrer de uma única vez em até 20 (vinte) dias úteis do recebimento da ordem de fornecimento, portanto não há justificativas para o parcelamento da solução.</w:t>
      </w:r>
    </w:p>
    <w:p w14:paraId="5486FD05" w14:textId="77777777" w:rsidR="00E77613" w:rsidRPr="00961C41" w:rsidRDefault="00E77613" w:rsidP="002A4BD2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C9FFD56" w14:textId="7603AEA5" w:rsidR="00E77613" w:rsidRPr="00961C41" w:rsidRDefault="005A04D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EE047D" w:rsidRPr="00961C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JUSTIFICATIVA PARA CONTRATAÇÃO </w:t>
      </w:r>
    </w:p>
    <w:p w14:paraId="3CA2E023" w14:textId="77777777" w:rsidR="00933F5A" w:rsidRDefault="00933F5A" w:rsidP="0017251D">
      <w:pPr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B57BDD" w14:textId="0CAD19AF" w:rsidR="002F0C90" w:rsidRDefault="00EE047D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3.1.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  <w:r w:rsidR="008E3688">
        <w:rPr>
          <w:rFonts w:asciiTheme="minorHAnsi" w:hAnsiTheme="minorHAnsi" w:cstheme="minorHAnsi"/>
          <w:sz w:val="22"/>
          <w:szCs w:val="22"/>
        </w:rPr>
        <w:t>A aquisição do</w:t>
      </w:r>
      <w:r w:rsidR="005A04D5">
        <w:rPr>
          <w:rFonts w:asciiTheme="minorHAnsi" w:hAnsiTheme="minorHAnsi" w:cstheme="minorHAnsi"/>
          <w:sz w:val="22"/>
          <w:szCs w:val="22"/>
        </w:rPr>
        <w:t>s</w:t>
      </w:r>
      <w:r w:rsidR="008E3688">
        <w:rPr>
          <w:rFonts w:asciiTheme="minorHAnsi" w:hAnsiTheme="minorHAnsi" w:cstheme="minorHAnsi"/>
          <w:sz w:val="22"/>
          <w:szCs w:val="22"/>
        </w:rPr>
        <w:t xml:space="preserve"> </w:t>
      </w:r>
      <w:r w:rsidR="002F0C90">
        <w:rPr>
          <w:rFonts w:asciiTheme="minorHAnsi" w:hAnsiTheme="minorHAnsi" w:cstheme="minorHAnsi"/>
          <w:sz w:val="22"/>
          <w:szCs w:val="22"/>
        </w:rPr>
        <w:t>scaners</w:t>
      </w:r>
      <w:r w:rsidR="005A04D5">
        <w:rPr>
          <w:rFonts w:asciiTheme="minorHAnsi" w:hAnsiTheme="minorHAnsi" w:cstheme="minorHAnsi"/>
          <w:sz w:val="22"/>
          <w:szCs w:val="22"/>
        </w:rPr>
        <w:t xml:space="preserve"> </w:t>
      </w:r>
      <w:r w:rsidR="007E4AEC">
        <w:rPr>
          <w:rFonts w:asciiTheme="minorHAnsi" w:hAnsiTheme="minorHAnsi" w:cstheme="minorHAnsi"/>
          <w:sz w:val="22"/>
          <w:szCs w:val="22"/>
        </w:rPr>
        <w:t>visa atender as demandas dos setores</w:t>
      </w:r>
      <w:r w:rsidR="002F0C90">
        <w:rPr>
          <w:rFonts w:asciiTheme="minorHAnsi" w:hAnsiTheme="minorHAnsi" w:cstheme="minorHAnsi"/>
          <w:sz w:val="22"/>
          <w:szCs w:val="22"/>
        </w:rPr>
        <w:t xml:space="preserve"> que necessitam de:</w:t>
      </w:r>
    </w:p>
    <w:p w14:paraId="4AB9D140" w14:textId="77777777" w:rsidR="002F0C90" w:rsidRDefault="002F0C90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88C6DA5" w14:textId="60035326" w:rsidR="008E3688" w:rsidRPr="002F0C90" w:rsidRDefault="002F0C90" w:rsidP="002F0C90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4649CB">
        <w:rPr>
          <w:rFonts w:asciiTheme="minorHAnsi" w:hAnsiTheme="minorHAnsi" w:cstheme="minorHAnsi"/>
          <w:b/>
          <w:bCs/>
          <w:sz w:val="22"/>
          <w:szCs w:val="22"/>
        </w:rPr>
        <w:t>3.1.1.</w:t>
      </w:r>
      <w:r w:rsidRPr="00590963">
        <w:rPr>
          <w:rFonts w:asciiTheme="minorHAnsi" w:hAnsiTheme="minorHAnsi" w:cstheme="minorHAnsi"/>
          <w:sz w:val="22"/>
          <w:szCs w:val="22"/>
        </w:rPr>
        <w:t xml:space="preserve"> Digitalizar processos e documentos históricos para preservação das informações e posterior descarte dos originais;</w:t>
      </w:r>
    </w:p>
    <w:p w14:paraId="1622B288" w14:textId="77777777" w:rsidR="002F0C90" w:rsidRPr="002F0C90" w:rsidRDefault="002F0C90" w:rsidP="002F0C90">
      <w:pPr>
        <w:ind w:left="170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D70A327" w14:textId="40CD41B9" w:rsidR="002F0C90" w:rsidRPr="002F0C90" w:rsidRDefault="002F0C90" w:rsidP="002F0C90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2F0C90">
        <w:rPr>
          <w:rFonts w:asciiTheme="minorHAnsi" w:hAnsiTheme="minorHAnsi" w:cstheme="minorHAnsi"/>
          <w:b/>
          <w:bCs/>
          <w:sz w:val="22"/>
          <w:szCs w:val="22"/>
        </w:rPr>
        <w:t>3.1.2.</w:t>
      </w:r>
      <w:r w:rsidRPr="002F0C90">
        <w:rPr>
          <w:rFonts w:asciiTheme="minorHAnsi" w:hAnsiTheme="minorHAnsi" w:cstheme="minorHAnsi"/>
          <w:sz w:val="22"/>
          <w:szCs w:val="22"/>
        </w:rPr>
        <w:t xml:space="preserve"> Digitalizar documentos e volumes encerrados de processos do exercício anterior e em andamento; </w:t>
      </w:r>
    </w:p>
    <w:p w14:paraId="658CC782" w14:textId="77777777" w:rsidR="002F0C90" w:rsidRPr="002F0C90" w:rsidRDefault="002F0C90" w:rsidP="002F0C90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p w14:paraId="240C71ED" w14:textId="1D342196" w:rsidR="002F0C90" w:rsidRDefault="002F0C90" w:rsidP="004649CB">
      <w:pPr>
        <w:ind w:left="85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F0C9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2F0C90">
        <w:rPr>
          <w:rFonts w:asciiTheme="minorHAnsi" w:eastAsia="Arial" w:hAnsiTheme="minorHAnsi" w:cstheme="minorHAnsi"/>
          <w:b/>
          <w:bCs/>
          <w:sz w:val="22"/>
          <w:szCs w:val="22"/>
        </w:rPr>
        <w:t>2.</w:t>
      </w:r>
      <w:r>
        <w:rPr>
          <w:rFonts w:asciiTheme="minorHAnsi" w:eastAsia="Arial" w:hAnsiTheme="minorHAnsi" w:cstheme="minorHAnsi"/>
          <w:sz w:val="22"/>
          <w:szCs w:val="22"/>
        </w:rPr>
        <w:t xml:space="preserve"> A aquisição das fragmentadoras visa atender as demandas dos setores que necessitam de</w:t>
      </w:r>
      <w:r w:rsidR="006D6717">
        <w:rPr>
          <w:rFonts w:asciiTheme="minorHAnsi" w:eastAsia="Arial" w:hAnsiTheme="minorHAnsi" w:cstheme="minorHAnsi"/>
          <w:sz w:val="22"/>
          <w:szCs w:val="22"/>
        </w:rPr>
        <w:t xml:space="preserve"> inutilizar documentos com informações sensíveis e sigilosas</w:t>
      </w:r>
      <w:r w:rsidR="00A868DF">
        <w:rPr>
          <w:rFonts w:asciiTheme="minorHAnsi" w:eastAsia="Arial" w:hAnsiTheme="minorHAnsi" w:cstheme="minorHAnsi"/>
          <w:sz w:val="22"/>
          <w:szCs w:val="22"/>
        </w:rPr>
        <w:t>,</w:t>
      </w:r>
      <w:r w:rsidR="004649CB">
        <w:rPr>
          <w:rFonts w:asciiTheme="minorHAnsi" w:eastAsia="Arial" w:hAnsiTheme="minorHAnsi" w:cstheme="minorHAnsi"/>
          <w:sz w:val="22"/>
          <w:szCs w:val="22"/>
        </w:rPr>
        <w:t xml:space="preserve"> que </w:t>
      </w:r>
      <w:r w:rsidR="00A868DF">
        <w:rPr>
          <w:rFonts w:asciiTheme="minorHAnsi" w:eastAsia="Arial" w:hAnsiTheme="minorHAnsi" w:cstheme="minorHAnsi"/>
          <w:sz w:val="22"/>
          <w:szCs w:val="22"/>
        </w:rPr>
        <w:t>não pode</w:t>
      </w:r>
      <w:r w:rsidR="004649CB">
        <w:rPr>
          <w:rFonts w:asciiTheme="minorHAnsi" w:eastAsia="Arial" w:hAnsiTheme="minorHAnsi" w:cstheme="minorHAnsi"/>
          <w:sz w:val="22"/>
          <w:szCs w:val="22"/>
        </w:rPr>
        <w:t>m</w:t>
      </w:r>
      <w:r w:rsidR="00A868DF">
        <w:rPr>
          <w:rFonts w:asciiTheme="minorHAnsi" w:eastAsia="Arial" w:hAnsiTheme="minorHAnsi" w:cstheme="minorHAnsi"/>
          <w:sz w:val="22"/>
          <w:szCs w:val="22"/>
        </w:rPr>
        <w:t xml:space="preserve"> ser descartad</w:t>
      </w:r>
      <w:r w:rsidR="004649CB">
        <w:rPr>
          <w:rFonts w:asciiTheme="minorHAnsi" w:eastAsia="Arial" w:hAnsiTheme="minorHAnsi" w:cstheme="minorHAnsi"/>
          <w:sz w:val="22"/>
          <w:szCs w:val="22"/>
        </w:rPr>
        <w:t>o</w:t>
      </w:r>
      <w:r w:rsidR="00A868DF">
        <w:rPr>
          <w:rFonts w:asciiTheme="minorHAnsi" w:eastAsia="Arial" w:hAnsiTheme="minorHAnsi" w:cstheme="minorHAnsi"/>
          <w:sz w:val="22"/>
          <w:szCs w:val="22"/>
        </w:rPr>
        <w:t>s</w:t>
      </w:r>
      <w:r w:rsidR="004649CB">
        <w:rPr>
          <w:rFonts w:asciiTheme="minorHAnsi" w:eastAsia="Arial" w:hAnsiTheme="minorHAnsi" w:cstheme="minorHAnsi"/>
          <w:sz w:val="22"/>
          <w:szCs w:val="22"/>
        </w:rPr>
        <w:t xml:space="preserve"> de forma incólume.</w:t>
      </w:r>
      <w:r w:rsidR="006D6717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7081259C" w14:textId="77777777" w:rsidR="002F0C90" w:rsidRPr="002F0C90" w:rsidRDefault="002F0C90" w:rsidP="002F0C90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5C5B16B" w14:textId="2BDBDE48" w:rsidR="00E77613" w:rsidRPr="00961C41" w:rsidRDefault="00640104" w:rsidP="006744D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EE047D" w:rsidRPr="00961C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CONDIÇÕES DE ENTREGA DOS PRODUTOS</w:t>
      </w:r>
    </w:p>
    <w:p w14:paraId="1AA67B59" w14:textId="77777777" w:rsidR="00933F5A" w:rsidRDefault="00933F5A" w:rsidP="0017251D">
      <w:pPr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DCFF57" w14:textId="4F7D72B5" w:rsidR="00E77613" w:rsidRPr="00961C41" w:rsidRDefault="00EE047D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4.1.</w:t>
      </w:r>
      <w:r w:rsidRPr="00961C41">
        <w:rPr>
          <w:rFonts w:asciiTheme="minorHAnsi" w:hAnsiTheme="minorHAnsi" w:cstheme="minorHAnsi"/>
          <w:sz w:val="22"/>
          <w:szCs w:val="22"/>
        </w:rPr>
        <w:t xml:space="preserve"> Os objetos deste </w:t>
      </w:r>
      <w:r w:rsidR="00355BAA">
        <w:rPr>
          <w:rFonts w:asciiTheme="minorHAnsi" w:hAnsiTheme="minorHAnsi" w:cstheme="minorHAnsi"/>
          <w:sz w:val="22"/>
          <w:szCs w:val="22"/>
        </w:rPr>
        <w:t>Termo de Referência</w:t>
      </w:r>
      <w:r w:rsidRPr="00961C41">
        <w:rPr>
          <w:rFonts w:asciiTheme="minorHAnsi" w:hAnsiTheme="minorHAnsi" w:cstheme="minorHAnsi"/>
          <w:sz w:val="22"/>
          <w:szCs w:val="22"/>
        </w:rPr>
        <w:t xml:space="preserve"> serão </w:t>
      </w:r>
      <w:r w:rsidR="00915EF8" w:rsidRPr="00961C41">
        <w:rPr>
          <w:rFonts w:asciiTheme="minorHAnsi" w:hAnsiTheme="minorHAnsi" w:cstheme="minorHAnsi"/>
          <w:sz w:val="22"/>
          <w:szCs w:val="22"/>
        </w:rPr>
        <w:t>recebidos em duas etapas: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3C5C08" w14:textId="77777777" w:rsidR="00E77613" w:rsidRPr="00961C41" w:rsidRDefault="00E77613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7A39E49" w14:textId="18DE980E" w:rsidR="00E77613" w:rsidRPr="00961C41" w:rsidRDefault="00EE047D" w:rsidP="0017251D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4.1.</w:t>
      </w:r>
      <w:r w:rsidR="006D164D" w:rsidRPr="00961C4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961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15EF8" w:rsidRPr="00961C41">
        <w:rPr>
          <w:rFonts w:asciiTheme="minorHAnsi" w:hAnsiTheme="minorHAnsi" w:cstheme="minorHAnsi"/>
          <w:sz w:val="22"/>
          <w:szCs w:val="22"/>
        </w:rPr>
        <w:t xml:space="preserve"> Recebimento provisório: o material será recebido provisoriamente no momento da entrega, para efeito de posterior verificação de sua conformidade com as especificações exigidas e com a proposta, ficando, nesta ocasião, suspensa a fluência do prazo de entrega inicialmente fixado</w:t>
      </w:r>
      <w:r w:rsidRPr="00961C4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FC2844" w14:textId="77777777" w:rsidR="00E77613" w:rsidRPr="00961C41" w:rsidRDefault="00E77613" w:rsidP="0017251D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p w14:paraId="1BF0325A" w14:textId="68C8700C" w:rsidR="00915EF8" w:rsidRPr="00961C41" w:rsidRDefault="00EE047D" w:rsidP="0017251D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4.1.</w:t>
      </w:r>
      <w:r w:rsidR="006D164D" w:rsidRPr="00961C4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61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15EF8" w:rsidRPr="00961C41">
        <w:rPr>
          <w:rFonts w:asciiTheme="minorHAnsi" w:hAnsiTheme="minorHAnsi" w:cstheme="minorHAnsi"/>
          <w:sz w:val="22"/>
          <w:szCs w:val="22"/>
        </w:rPr>
        <w:t xml:space="preserve"> Recebimento definitivo: no prazo de 05 dias úteis após o recebimento provisório, a fiscalização avaliará as características do material que, estando em conformidade com as especificações exigidas, será recebido definitivamente.</w:t>
      </w:r>
    </w:p>
    <w:p w14:paraId="3A0F1984" w14:textId="7EC663D1" w:rsidR="00915EF8" w:rsidRPr="00961C41" w:rsidRDefault="00EE047D" w:rsidP="0017251D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837BD5" w14:textId="40397ED0" w:rsidR="00915EF8" w:rsidRPr="00961C41" w:rsidRDefault="00915EF8" w:rsidP="00915EF8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4.2.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 </w:t>
      </w:r>
      <w:r w:rsidR="00133C64" w:rsidRPr="00133C64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garantirá a qualidade de cada unidade do material fornecido, obrigando-se a substituir aqueles que estiverem danificados em razão de transporte, descarga ou outra situação que não possa ser imputada à Administração.</w:t>
      </w:r>
    </w:p>
    <w:p w14:paraId="1A26D17D" w14:textId="77777777" w:rsidR="00915EF8" w:rsidRPr="00961C41" w:rsidRDefault="00915EF8" w:rsidP="00915EF8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6A1990F" w14:textId="404C9882" w:rsidR="00E77613" w:rsidRPr="00961C41" w:rsidRDefault="00915EF8" w:rsidP="00915EF8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4.3.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  <w:r w:rsidR="00EE047D" w:rsidRPr="00961C41">
        <w:rPr>
          <w:rFonts w:asciiTheme="minorHAnsi" w:hAnsiTheme="minorHAnsi" w:cstheme="minorHAnsi"/>
          <w:sz w:val="22"/>
          <w:szCs w:val="22"/>
        </w:rPr>
        <w:t xml:space="preserve">Administração rejeitará, no todo ou em parte, os fornecimentos executados em desacordo com o disposto neste Termo de Referência. Se, após o recebimento, constatar-se que os fornecimentos foram realizados em desacordo com o especificado, com defeito ou incompleto, a empresa fornecedora será notificada para que providencie, dentro do prazo a ser determinado, a correção necessária. </w:t>
      </w:r>
    </w:p>
    <w:p w14:paraId="3079C4EB" w14:textId="77777777" w:rsidR="00E77613" w:rsidRPr="00961C41" w:rsidRDefault="00E77613" w:rsidP="0017251D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p w14:paraId="4A843793" w14:textId="2A8E6DEC" w:rsidR="00E77613" w:rsidRPr="009D018B" w:rsidRDefault="00EE047D" w:rsidP="00915EF8">
      <w:pPr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4.4.</w:t>
      </w:r>
      <w:r w:rsidRPr="00961C41">
        <w:rPr>
          <w:rFonts w:asciiTheme="minorHAnsi" w:hAnsiTheme="minorHAnsi" w:cstheme="minorHAnsi"/>
          <w:sz w:val="22"/>
          <w:szCs w:val="22"/>
        </w:rPr>
        <w:t xml:space="preserve"> Em caso de produto entregue em desconformidade com o especificado, ou com defeito, será determinado um prazo, pela Administração, para que a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faça a substituição. Este prazo iniciar-se-á a partir da data da notificação da </w:t>
      </w:r>
      <w:r w:rsidR="009D018B">
        <w:rPr>
          <w:rFonts w:asciiTheme="minorHAnsi" w:hAnsiTheme="minorHAnsi" w:cstheme="minorHAnsi"/>
          <w:b/>
          <w:bCs/>
          <w:sz w:val="22"/>
          <w:szCs w:val="22"/>
        </w:rPr>
        <w:t>CONTRATADA</w:t>
      </w:r>
    </w:p>
    <w:p w14:paraId="4D54D1D3" w14:textId="77777777" w:rsidR="00E77613" w:rsidRPr="00961C41" w:rsidRDefault="00E77613" w:rsidP="0017251D">
      <w:pPr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p w14:paraId="4A027A2C" w14:textId="4D4D294F" w:rsidR="00E77613" w:rsidRPr="00961C41" w:rsidRDefault="00EE047D" w:rsidP="00915EF8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4.5.</w:t>
      </w:r>
      <w:r w:rsidRPr="00961C41">
        <w:rPr>
          <w:rFonts w:asciiTheme="minorHAnsi" w:hAnsiTheme="minorHAnsi" w:cstheme="minorHAnsi"/>
          <w:sz w:val="22"/>
          <w:szCs w:val="22"/>
        </w:rPr>
        <w:t xml:space="preserve"> Independentemente da aceitação, a empresa </w:t>
      </w:r>
      <w:r w:rsidR="009D018B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deverá garantir a qualidade dos produtos fornecidos pelo </w:t>
      </w:r>
      <w:r w:rsidRPr="004649CB">
        <w:rPr>
          <w:rFonts w:asciiTheme="minorHAnsi" w:hAnsiTheme="minorHAnsi" w:cstheme="minorHAnsi"/>
          <w:sz w:val="22"/>
          <w:szCs w:val="22"/>
        </w:rPr>
        <w:t>praz</w:t>
      </w:r>
      <w:r w:rsidR="004649CB" w:rsidRPr="004649CB">
        <w:rPr>
          <w:rFonts w:asciiTheme="minorHAnsi" w:hAnsiTheme="minorHAnsi" w:cstheme="minorHAnsi"/>
          <w:sz w:val="22"/>
          <w:szCs w:val="22"/>
        </w:rPr>
        <w:t>o da garantia</w:t>
      </w:r>
      <w:r w:rsidRPr="004649CB">
        <w:rPr>
          <w:rFonts w:asciiTheme="minorHAnsi" w:hAnsiTheme="minorHAnsi" w:cstheme="minorHAnsi"/>
          <w:sz w:val="22"/>
          <w:szCs w:val="22"/>
        </w:rPr>
        <w:t>,</w:t>
      </w:r>
      <w:r w:rsidRPr="00961C41">
        <w:rPr>
          <w:rFonts w:asciiTheme="minorHAnsi" w:hAnsiTheme="minorHAnsi" w:cstheme="minorHAnsi"/>
          <w:sz w:val="22"/>
          <w:szCs w:val="22"/>
        </w:rPr>
        <w:t xml:space="preserve"> obrigando-se a substituir no prazo determinado pela Administração, às suas expensas, aquele que apresentar falha ou defeito durante o recebimento. </w:t>
      </w:r>
    </w:p>
    <w:p w14:paraId="5C15C0C0" w14:textId="77777777" w:rsidR="00E77613" w:rsidRPr="00961C41" w:rsidRDefault="00E77613" w:rsidP="00915EF8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9906CA0" w14:textId="2AB75E8E" w:rsidR="00E77613" w:rsidRPr="00961C41" w:rsidRDefault="00EE047D" w:rsidP="00915EF8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4.6.</w:t>
      </w:r>
      <w:r w:rsidRPr="00961C41">
        <w:rPr>
          <w:rFonts w:asciiTheme="minorHAnsi" w:hAnsiTheme="minorHAnsi" w:cstheme="minorHAnsi"/>
          <w:sz w:val="22"/>
          <w:szCs w:val="22"/>
        </w:rPr>
        <w:t xml:space="preserve"> Na hipótese de substituição, </w:t>
      </w:r>
      <w:r w:rsidR="00915EF8" w:rsidRPr="00961C41">
        <w:rPr>
          <w:rFonts w:asciiTheme="minorHAnsi" w:hAnsiTheme="minorHAnsi" w:cstheme="minorHAnsi"/>
          <w:sz w:val="22"/>
          <w:szCs w:val="22"/>
        </w:rPr>
        <w:t>a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  <w:r w:rsidR="00915EF8" w:rsidRPr="0019084B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deverá fazê-la em conformidade com a indicação da Câmara Municipal de Resende-RJ, no prazo máximo de </w:t>
      </w:r>
      <w:r w:rsidR="00915EF8" w:rsidRPr="00961C41">
        <w:rPr>
          <w:rFonts w:asciiTheme="minorHAnsi" w:hAnsiTheme="minorHAnsi" w:cstheme="minorHAnsi"/>
          <w:sz w:val="22"/>
          <w:szCs w:val="22"/>
        </w:rPr>
        <w:t>02</w:t>
      </w:r>
      <w:r w:rsidRPr="00961C41">
        <w:rPr>
          <w:rFonts w:asciiTheme="minorHAnsi" w:hAnsiTheme="minorHAnsi" w:cstheme="minorHAnsi"/>
          <w:sz w:val="22"/>
          <w:szCs w:val="22"/>
        </w:rPr>
        <w:t xml:space="preserve"> (</w:t>
      </w:r>
      <w:r w:rsidR="00915EF8" w:rsidRPr="00961C41">
        <w:rPr>
          <w:rFonts w:asciiTheme="minorHAnsi" w:hAnsiTheme="minorHAnsi" w:cstheme="minorHAnsi"/>
          <w:sz w:val="22"/>
          <w:szCs w:val="22"/>
        </w:rPr>
        <w:t>dois</w:t>
      </w:r>
      <w:r w:rsidRPr="00961C41">
        <w:rPr>
          <w:rFonts w:asciiTheme="minorHAnsi" w:hAnsiTheme="minorHAnsi" w:cstheme="minorHAnsi"/>
          <w:sz w:val="22"/>
          <w:szCs w:val="22"/>
        </w:rPr>
        <w:t xml:space="preserve">) dias, contados da notificação </w:t>
      </w:r>
      <w:r w:rsidRPr="00961C41">
        <w:rPr>
          <w:rFonts w:asciiTheme="minorHAnsi" w:hAnsiTheme="minorHAnsi" w:cstheme="minorHAnsi"/>
          <w:sz w:val="22"/>
          <w:szCs w:val="22"/>
        </w:rPr>
        <w:lastRenderedPageBreak/>
        <w:t>por escrito, mantidos o preço inicialmente contratado. Sendo que o ato do recebimento não importará na aceitação.</w:t>
      </w:r>
    </w:p>
    <w:p w14:paraId="44A41F06" w14:textId="77777777" w:rsidR="00E77613" w:rsidRPr="00961C41" w:rsidRDefault="00E77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470E68" w14:textId="5CAEE28F" w:rsidR="00E77613" w:rsidRPr="00961C41" w:rsidRDefault="009D018B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="00EE047D" w:rsidRPr="00961C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OBRIGAÇÕES DA CONTRATADA </w:t>
      </w:r>
    </w:p>
    <w:p w14:paraId="2C0094D5" w14:textId="77777777" w:rsidR="00E77613" w:rsidRPr="00961C41" w:rsidRDefault="00E77613" w:rsidP="00D71C37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D5A7C2F" w14:textId="780C9CE6" w:rsidR="00E77613" w:rsidRPr="00961C41" w:rsidRDefault="00EE047D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 xml:space="preserve">5.1. </w:t>
      </w:r>
      <w:r w:rsidRPr="00961C41">
        <w:rPr>
          <w:rFonts w:asciiTheme="minorHAnsi" w:hAnsiTheme="minorHAnsi" w:cstheme="minorHAnsi"/>
          <w:sz w:val="22"/>
          <w:szCs w:val="22"/>
        </w:rPr>
        <w:t xml:space="preserve">Cumprir todas as obrigações constantes no </w:t>
      </w:r>
      <w:r w:rsidR="00933F5A">
        <w:rPr>
          <w:rFonts w:asciiTheme="minorHAnsi" w:hAnsiTheme="minorHAnsi" w:cstheme="minorHAnsi"/>
          <w:sz w:val="22"/>
          <w:szCs w:val="22"/>
        </w:rPr>
        <w:t>Termo de Referência</w:t>
      </w:r>
      <w:r w:rsidRPr="00961C41">
        <w:rPr>
          <w:rFonts w:asciiTheme="minorHAnsi" w:hAnsiTheme="minorHAnsi" w:cstheme="minorHAnsi"/>
          <w:sz w:val="22"/>
          <w:szCs w:val="22"/>
        </w:rPr>
        <w:t>,</w:t>
      </w:r>
      <w:r w:rsidR="004649CB">
        <w:rPr>
          <w:rFonts w:asciiTheme="minorHAnsi" w:hAnsiTheme="minorHAnsi" w:cstheme="minorHAnsi"/>
          <w:sz w:val="22"/>
          <w:szCs w:val="22"/>
        </w:rPr>
        <w:t xml:space="preserve"> </w:t>
      </w:r>
      <w:r w:rsidRPr="00961C41">
        <w:rPr>
          <w:rFonts w:asciiTheme="minorHAnsi" w:hAnsiTheme="minorHAnsi" w:cstheme="minorHAnsi"/>
          <w:sz w:val="22"/>
          <w:szCs w:val="22"/>
        </w:rPr>
        <w:t xml:space="preserve">assumindo como exclusivamente seus os riscos e as despesas decorrentes da boa e perfeita execução do objeto e, ainda: </w:t>
      </w:r>
    </w:p>
    <w:p w14:paraId="035AD186" w14:textId="77777777" w:rsidR="00E77613" w:rsidRPr="00961C41" w:rsidRDefault="00E77613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E24A8DE" w14:textId="026DA3DC" w:rsidR="00E77613" w:rsidRPr="00961C41" w:rsidRDefault="00EE047D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 xml:space="preserve">5.2. </w:t>
      </w:r>
      <w:r w:rsidRPr="00961C41">
        <w:rPr>
          <w:rFonts w:asciiTheme="minorHAnsi" w:hAnsiTheme="minorHAnsi" w:cstheme="minorHAnsi"/>
          <w:sz w:val="22"/>
          <w:szCs w:val="22"/>
        </w:rPr>
        <w:t xml:space="preserve">Efetuar a entrega do objeto em perfeitas condições, conforme especificações, prazo e local constantes no </w:t>
      </w:r>
      <w:r w:rsidR="00933F5A">
        <w:rPr>
          <w:rFonts w:asciiTheme="minorHAnsi" w:hAnsiTheme="minorHAnsi" w:cstheme="minorHAnsi"/>
          <w:sz w:val="22"/>
          <w:szCs w:val="22"/>
        </w:rPr>
        <w:t>Termo de Referência</w:t>
      </w:r>
      <w:r w:rsidRPr="00961C41">
        <w:rPr>
          <w:rFonts w:asciiTheme="minorHAnsi" w:hAnsiTheme="minorHAnsi" w:cstheme="minorHAnsi"/>
          <w:sz w:val="22"/>
          <w:szCs w:val="22"/>
        </w:rPr>
        <w:t xml:space="preserve"> e seus anexos, acompanhado da respectiva nota fiscal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6F2669" w14:textId="77777777" w:rsidR="00E77613" w:rsidRPr="00961C41" w:rsidRDefault="00E77613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6217B37" w14:textId="63CE8574" w:rsidR="00E77613" w:rsidRPr="00961C41" w:rsidRDefault="00EE047D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 xml:space="preserve">5.3. </w:t>
      </w:r>
      <w:r w:rsidRPr="00961C41">
        <w:rPr>
          <w:rFonts w:asciiTheme="minorHAnsi" w:hAnsiTheme="minorHAnsi" w:cstheme="minorHAnsi"/>
          <w:sz w:val="22"/>
          <w:szCs w:val="22"/>
        </w:rPr>
        <w:t>Substituir, reparar ou corrigir, às suas expensas, no prazo fixado neste Termo de Referência, o objeto com avarias ou defeitos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1D80A434" w14:textId="77777777" w:rsidR="00E77613" w:rsidRPr="00961C41" w:rsidRDefault="00E77613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B2833B5" w14:textId="07718F5F" w:rsidR="00E77613" w:rsidRPr="00961C41" w:rsidRDefault="00EE047D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 xml:space="preserve">5.4. </w:t>
      </w:r>
      <w:r w:rsidRPr="00961C41">
        <w:rPr>
          <w:rFonts w:asciiTheme="minorHAnsi" w:hAnsiTheme="minorHAnsi" w:cstheme="minorHAnsi"/>
          <w:sz w:val="22"/>
          <w:szCs w:val="22"/>
        </w:rPr>
        <w:t xml:space="preserve">Comunicar à Contratante, no prazo máximo de </w:t>
      </w:r>
      <w:r w:rsidR="009E2F76" w:rsidRPr="00961C41">
        <w:rPr>
          <w:rFonts w:asciiTheme="minorHAnsi" w:hAnsiTheme="minorHAnsi" w:cstheme="minorHAnsi"/>
          <w:sz w:val="22"/>
          <w:szCs w:val="22"/>
        </w:rPr>
        <w:t>05 (cinco) dias</w:t>
      </w:r>
      <w:r w:rsidRPr="00961C41">
        <w:rPr>
          <w:rFonts w:asciiTheme="minorHAnsi" w:hAnsiTheme="minorHAnsi" w:cstheme="minorHAnsi"/>
          <w:sz w:val="22"/>
          <w:szCs w:val="22"/>
        </w:rPr>
        <w:t xml:space="preserve"> que antecede a data da entrega, os motivos que impossibilitem o cumprimento do prazo previsto, com a devida comprovação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49846" w14:textId="77777777" w:rsidR="00E77613" w:rsidRPr="00961C41" w:rsidRDefault="00E77613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8627019" w14:textId="50BF31C6" w:rsidR="00E77613" w:rsidRPr="00961C41" w:rsidRDefault="00EE047D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 xml:space="preserve">5.5. </w:t>
      </w:r>
      <w:r w:rsidRPr="00961C41">
        <w:rPr>
          <w:rFonts w:asciiTheme="minorHAnsi" w:hAnsiTheme="minorHAnsi" w:cstheme="minorHAnsi"/>
          <w:sz w:val="22"/>
          <w:szCs w:val="22"/>
        </w:rPr>
        <w:t>Manter, durante toda a execução do contrato, em compatibilidade com as obrigações assumidas, todas as condições de habilitação e qualificação exigidas na licitação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73518B" w14:textId="77777777" w:rsidR="00E77613" w:rsidRPr="00961C41" w:rsidRDefault="00E77613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A0BF6EB" w14:textId="73192B3F" w:rsidR="00E77613" w:rsidRPr="00961C41" w:rsidRDefault="00EE047D" w:rsidP="0017251D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5.6.</w:t>
      </w:r>
      <w:r w:rsidRPr="00961C41">
        <w:rPr>
          <w:rFonts w:asciiTheme="minorHAnsi" w:hAnsiTheme="minorHAnsi" w:cstheme="minorHAnsi"/>
          <w:sz w:val="22"/>
          <w:szCs w:val="22"/>
        </w:rPr>
        <w:t xml:space="preserve"> O prazo de </w:t>
      </w:r>
      <w:r w:rsidR="006744DD">
        <w:rPr>
          <w:rFonts w:asciiTheme="minorHAnsi" w:hAnsiTheme="minorHAnsi" w:cstheme="minorHAnsi"/>
          <w:sz w:val="22"/>
          <w:szCs w:val="22"/>
        </w:rPr>
        <w:t>validade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  <w:r w:rsidR="00ED0972">
        <w:rPr>
          <w:rFonts w:asciiTheme="minorHAnsi" w:hAnsiTheme="minorHAnsi" w:cstheme="minorHAnsi"/>
          <w:sz w:val="22"/>
          <w:szCs w:val="22"/>
        </w:rPr>
        <w:t xml:space="preserve">do </w:t>
      </w:r>
      <w:r w:rsidR="00ED0972" w:rsidRPr="00ED0972">
        <w:rPr>
          <w:rFonts w:asciiTheme="minorHAnsi" w:hAnsiTheme="minorHAnsi" w:cstheme="minorHAnsi"/>
          <w:b/>
          <w:bCs/>
          <w:sz w:val="22"/>
          <w:szCs w:val="22"/>
        </w:rPr>
        <w:t>ITEM 1</w:t>
      </w:r>
      <w:r w:rsidR="00ED0972" w:rsidRPr="00961C41">
        <w:rPr>
          <w:rFonts w:asciiTheme="minorHAnsi" w:hAnsiTheme="minorHAnsi" w:cstheme="minorHAnsi"/>
          <w:sz w:val="22"/>
          <w:szCs w:val="22"/>
        </w:rPr>
        <w:t xml:space="preserve"> </w:t>
      </w:r>
      <w:r w:rsidR="00ED0972">
        <w:rPr>
          <w:rFonts w:asciiTheme="minorHAnsi" w:hAnsiTheme="minorHAnsi" w:cstheme="minorHAnsi"/>
          <w:sz w:val="22"/>
          <w:szCs w:val="22"/>
        </w:rPr>
        <w:t>deve</w:t>
      </w:r>
      <w:r w:rsidRPr="00961C41">
        <w:rPr>
          <w:rFonts w:asciiTheme="minorHAnsi" w:hAnsiTheme="minorHAnsi" w:cstheme="minorHAnsi"/>
          <w:sz w:val="22"/>
          <w:szCs w:val="22"/>
        </w:rPr>
        <w:t xml:space="preserve"> ser de, no mínimo, 12 (doze) meses, contados a partir da entrega do material, contra defeito de fabricação, prevalecendo, contudo, o prazo constante do certificado/manual do produto, desde que superior ao mínimo exigido. </w:t>
      </w:r>
    </w:p>
    <w:p w14:paraId="4CCA5358" w14:textId="77777777" w:rsidR="00ED0972" w:rsidRDefault="00ED0972" w:rsidP="0017251D">
      <w:pPr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AB404" w14:textId="2D7A2FB2" w:rsidR="00ED0972" w:rsidRPr="00961C41" w:rsidRDefault="00ED0972" w:rsidP="00ED0972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5.7. </w:t>
      </w:r>
      <w:r w:rsidRPr="00961C41">
        <w:rPr>
          <w:rFonts w:asciiTheme="minorHAnsi" w:hAnsiTheme="minorHAnsi" w:cstheme="minorHAnsi"/>
          <w:sz w:val="22"/>
          <w:szCs w:val="22"/>
        </w:rPr>
        <w:t xml:space="preserve">O prazo de </w:t>
      </w:r>
      <w:r>
        <w:rPr>
          <w:rFonts w:asciiTheme="minorHAnsi" w:hAnsiTheme="minorHAnsi" w:cstheme="minorHAnsi"/>
          <w:sz w:val="22"/>
          <w:szCs w:val="22"/>
        </w:rPr>
        <w:t>validade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Pr="00ED0972">
        <w:rPr>
          <w:rFonts w:asciiTheme="minorHAnsi" w:hAnsiTheme="minorHAnsi" w:cstheme="minorHAnsi"/>
          <w:b/>
          <w:bCs/>
          <w:sz w:val="22"/>
          <w:szCs w:val="22"/>
        </w:rPr>
        <w:t xml:space="preserve">ITEM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deve</w:t>
      </w:r>
      <w:r w:rsidRPr="00961C41">
        <w:rPr>
          <w:rFonts w:asciiTheme="minorHAnsi" w:hAnsiTheme="minorHAnsi" w:cstheme="minorHAnsi"/>
          <w:sz w:val="22"/>
          <w:szCs w:val="22"/>
        </w:rPr>
        <w:t xml:space="preserve"> ser de, no mínimo, </w:t>
      </w:r>
      <w:r>
        <w:rPr>
          <w:rFonts w:asciiTheme="minorHAnsi" w:hAnsiTheme="minorHAnsi" w:cstheme="minorHAnsi"/>
          <w:sz w:val="22"/>
          <w:szCs w:val="22"/>
        </w:rPr>
        <w:t>24</w:t>
      </w:r>
      <w:r w:rsidRPr="00961C41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vinte e quatro</w:t>
      </w:r>
      <w:r w:rsidRPr="00961C41">
        <w:rPr>
          <w:rFonts w:asciiTheme="minorHAnsi" w:hAnsiTheme="minorHAnsi" w:cstheme="minorHAnsi"/>
          <w:sz w:val="22"/>
          <w:szCs w:val="22"/>
        </w:rPr>
        <w:t xml:space="preserve">) meses, contados a partir da entrega do material, contra defeito de fabricação, prevalecendo, contudo, o prazo constante do certificado/manual do produto, desde que superior ao mínimo exigido. </w:t>
      </w:r>
    </w:p>
    <w:p w14:paraId="697AD6F6" w14:textId="3DE8C978" w:rsidR="00ED0972" w:rsidRDefault="00ED0972" w:rsidP="0017251D">
      <w:pPr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17E23A" w14:textId="79223DE1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4649CB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961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61C41">
        <w:rPr>
          <w:rFonts w:asciiTheme="minorHAnsi" w:hAnsiTheme="minorHAnsi" w:cstheme="minorHAnsi"/>
          <w:sz w:val="22"/>
          <w:szCs w:val="22"/>
        </w:rPr>
        <w:t xml:space="preserve">  Responsabilizar-se pelos vícios e danos decorrentes do produto, de acordo com os artigos 12, 13, 18 e 26, do Código de Defesa do Consumidor (Lei nº 8.078, de 1990);</w:t>
      </w:r>
    </w:p>
    <w:p w14:paraId="0E4ECAAD" w14:textId="77777777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FC20F35" w14:textId="283727D5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4649CB"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Pr="00961C4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961C41">
        <w:rPr>
          <w:rFonts w:asciiTheme="minorHAnsi" w:hAnsiTheme="minorHAnsi" w:cstheme="minorHAnsi"/>
          <w:sz w:val="22"/>
          <w:szCs w:val="22"/>
        </w:rPr>
        <w:t xml:space="preserve"> O dever previsto no subitem anterior implica na obrigação de, a critério da Administração, substituir, reparar, corrigir, remover, ou reconstruir, às suas expensas, no prazo máximo de 10(dez) corridos, o produto com avarias ou defeitos;</w:t>
      </w:r>
    </w:p>
    <w:p w14:paraId="52CE6594" w14:textId="77777777" w:rsidR="00915EF8" w:rsidRPr="00961C41" w:rsidRDefault="00915EF8" w:rsidP="00915EF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31BCC63" w14:textId="2935A14E" w:rsidR="00915EF8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4649CB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961C4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961C41">
        <w:rPr>
          <w:rFonts w:asciiTheme="minorHAnsi" w:hAnsiTheme="minorHAnsi" w:cstheme="minorHAnsi"/>
          <w:sz w:val="22"/>
          <w:szCs w:val="22"/>
        </w:rPr>
        <w:t>Atender prontamente a quaisquer exigências da Administração, inerentes ao objeto da presente contratação;</w:t>
      </w:r>
    </w:p>
    <w:p w14:paraId="0E46A911" w14:textId="77777777" w:rsidR="009D018B" w:rsidRPr="00961C41" w:rsidRDefault="009D018B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5A13472" w14:textId="27025716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5.1</w:t>
      </w:r>
      <w:r w:rsidR="004649C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961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61C41">
        <w:rPr>
          <w:rFonts w:asciiTheme="minorHAnsi" w:hAnsiTheme="minorHAnsi" w:cstheme="minorHAnsi"/>
          <w:sz w:val="22"/>
          <w:szCs w:val="22"/>
        </w:rPr>
        <w:t xml:space="preserve"> 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6465AF6F" w14:textId="77777777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C08341B" w14:textId="15918B7B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lastRenderedPageBreak/>
        <w:t>5.1</w:t>
      </w:r>
      <w:r w:rsidR="004649C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61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61C41">
        <w:rPr>
          <w:rFonts w:asciiTheme="minorHAnsi" w:hAnsiTheme="minorHAnsi" w:cstheme="minorHAnsi"/>
          <w:sz w:val="22"/>
          <w:szCs w:val="22"/>
        </w:rPr>
        <w:t xml:space="preserve"> 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14:paraId="15F93CE1" w14:textId="77777777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F83A872" w14:textId="6BB9ECF9" w:rsidR="00E77613" w:rsidRPr="00961C41" w:rsidRDefault="009D018B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="00EE047D" w:rsidRPr="00961C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OBRIGAÇÕES DO CONTRATANTE: </w:t>
      </w:r>
    </w:p>
    <w:p w14:paraId="78E216B8" w14:textId="77777777" w:rsidR="00E77613" w:rsidRPr="00961C41" w:rsidRDefault="00E77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8934B7" w14:textId="2F80EEF8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6.1.</w:t>
      </w:r>
      <w:r w:rsidRPr="00961C41">
        <w:rPr>
          <w:rFonts w:asciiTheme="minorHAnsi" w:hAnsiTheme="minorHAnsi" w:cstheme="minorHAnsi"/>
          <w:sz w:val="22"/>
          <w:szCs w:val="22"/>
        </w:rPr>
        <w:t xml:space="preserve"> Receber o objeto no prazo e condições estabelecidas no </w:t>
      </w:r>
      <w:r w:rsidR="00933F5A">
        <w:rPr>
          <w:rFonts w:asciiTheme="minorHAnsi" w:hAnsiTheme="minorHAnsi" w:cstheme="minorHAnsi"/>
          <w:sz w:val="22"/>
          <w:szCs w:val="22"/>
        </w:rPr>
        <w:t>Termo de Referência</w:t>
      </w:r>
    </w:p>
    <w:p w14:paraId="4CB8060E" w14:textId="77777777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ACD1C0E" w14:textId="77777777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6.2.</w:t>
      </w:r>
      <w:r w:rsidRPr="00961C41">
        <w:rPr>
          <w:rFonts w:asciiTheme="minorHAnsi" w:hAnsiTheme="minorHAnsi" w:cstheme="minorHAnsi"/>
          <w:sz w:val="22"/>
          <w:szCs w:val="22"/>
        </w:rPr>
        <w:t xml:space="preserve"> Receber provisoriamente o material, disponibilizando local, data e horário;</w:t>
      </w:r>
    </w:p>
    <w:p w14:paraId="39BA1E2D" w14:textId="77777777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4247D10" w14:textId="3A3D6CF4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6.3.</w:t>
      </w:r>
      <w:r w:rsidR="00961C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61C41">
        <w:rPr>
          <w:rFonts w:asciiTheme="minorHAnsi" w:hAnsiTheme="minorHAnsi" w:cstheme="minorHAnsi"/>
          <w:sz w:val="22"/>
          <w:szCs w:val="22"/>
        </w:rPr>
        <w:t xml:space="preserve">Verificar minuciosamente, no prazo fixado, a conformidade dos bens recebidos provisoriamente com as especificações constantes do </w:t>
      </w:r>
      <w:r w:rsidR="00933F5A">
        <w:rPr>
          <w:rFonts w:asciiTheme="minorHAnsi" w:hAnsiTheme="minorHAnsi" w:cstheme="minorHAnsi"/>
          <w:sz w:val="22"/>
          <w:szCs w:val="22"/>
        </w:rPr>
        <w:t>Termo de Referência</w:t>
      </w:r>
      <w:r w:rsidRPr="00961C41">
        <w:rPr>
          <w:rFonts w:asciiTheme="minorHAnsi" w:hAnsiTheme="minorHAnsi" w:cstheme="minorHAnsi"/>
          <w:sz w:val="22"/>
          <w:szCs w:val="22"/>
        </w:rPr>
        <w:t>, para fins de aceitação e recebimento definitivo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DEAB0C" w14:textId="77777777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754DC33" w14:textId="316E9DED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6.4.</w:t>
      </w:r>
      <w:r w:rsidRPr="00961C41">
        <w:rPr>
          <w:rFonts w:asciiTheme="minorHAnsi" w:hAnsiTheme="minorHAnsi" w:cstheme="minorHAnsi"/>
          <w:sz w:val="22"/>
          <w:szCs w:val="22"/>
        </w:rPr>
        <w:t xml:space="preserve"> Comunicar à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>, por escrito, sobre imperfeições, falhas ou irregularidades verificadas no objeto fornecido, para que seja substituído, reparado ou corrigido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07FA5" w14:textId="77777777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B7DC517" w14:textId="42874292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6.5.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Acompanhar e fiscalizar o cumprimento das obrigações da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>, através de comissão/servidor especialmente designado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4178C4" w14:textId="61899744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6.6.</w:t>
      </w:r>
      <w:r w:rsidRPr="00961C41">
        <w:rPr>
          <w:rFonts w:asciiTheme="minorHAnsi" w:hAnsiTheme="minorHAnsi" w:cstheme="minorHAnsi"/>
          <w:sz w:val="22"/>
          <w:szCs w:val="22"/>
        </w:rPr>
        <w:t xml:space="preserve"> Efetuar o pagamento à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no valor correspondente ao fornecimento do objeto, no prazo e forma estabelecidos no </w:t>
      </w:r>
      <w:r w:rsidR="00933F5A">
        <w:rPr>
          <w:rFonts w:asciiTheme="minorHAnsi" w:hAnsiTheme="minorHAnsi" w:cstheme="minorHAnsi"/>
          <w:sz w:val="22"/>
          <w:szCs w:val="22"/>
        </w:rPr>
        <w:t>Termo de Referência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C2B805" w14:textId="77777777" w:rsidR="00915EF8" w:rsidRPr="00961C41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C1A66DB" w14:textId="3D84A8D9" w:rsidR="00915EF8" w:rsidRDefault="00915EF8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6.7.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 Administração não responderá por quaisquer compromissos assumidos pela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com terceiros, ainda que vinculados à execução do presente Termo de Contrato, bem como por qualquer dano causado a terceiros em decorrência de ato da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>, de seus empregados, prepostos ou subordinados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04982AE5" w14:textId="77777777" w:rsidR="00946FD2" w:rsidRPr="00961C41" w:rsidRDefault="00946FD2" w:rsidP="00961C41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B74D050" w14:textId="48F146BF" w:rsidR="00915EF8" w:rsidRPr="00961C41" w:rsidRDefault="00915EF8" w:rsidP="00946FD2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6.8</w:t>
      </w:r>
      <w:r w:rsidR="00961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61C41">
        <w:rPr>
          <w:rFonts w:asciiTheme="minorHAnsi" w:hAnsiTheme="minorHAnsi" w:cstheme="minorHAnsi"/>
          <w:sz w:val="22"/>
          <w:szCs w:val="22"/>
        </w:rPr>
        <w:t xml:space="preserve"> Emitir nota de empenho e realizar o pedido de acordo com as condições estabelecidas e com prazos suficientes para que a entrega dos materiais no prazo especificado neste termo de referência não prejudique o bom funcionamento das atividades da Câmara Municipal de Resende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3B6849D4" w14:textId="77777777" w:rsidR="00915EF8" w:rsidRPr="00961C41" w:rsidRDefault="00915EF8" w:rsidP="00946FD2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AE52FC5" w14:textId="77777777" w:rsidR="00915EF8" w:rsidRPr="00961C41" w:rsidRDefault="00915EF8" w:rsidP="00946FD2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6.9.</w:t>
      </w:r>
      <w:r w:rsidRPr="00961C41">
        <w:rPr>
          <w:rFonts w:asciiTheme="minorHAnsi" w:hAnsiTheme="minorHAnsi" w:cstheme="minorHAnsi"/>
          <w:sz w:val="22"/>
          <w:szCs w:val="22"/>
        </w:rPr>
        <w:t xml:space="preserve"> Efetuar o pagamento no prazo previsto.  </w:t>
      </w:r>
    </w:p>
    <w:p w14:paraId="733F4BFB" w14:textId="77777777" w:rsidR="00E77613" w:rsidRPr="00961C41" w:rsidRDefault="00E77613" w:rsidP="00D71C3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E52DF88" w14:textId="0125F690" w:rsidR="00E77613" w:rsidRPr="00961C41" w:rsidRDefault="0064010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EE047D" w:rsidRPr="00961C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</w:t>
      </w:r>
      <w:r w:rsidR="006D164D" w:rsidRPr="00961C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GESTÃO, </w:t>
      </w:r>
      <w:r w:rsidR="00EE047D" w:rsidRPr="00961C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FISCALIZAÇÃO E ACOMPANHAMENTO: </w:t>
      </w:r>
    </w:p>
    <w:p w14:paraId="2C564E48" w14:textId="77777777" w:rsidR="00E77613" w:rsidRPr="00961C41" w:rsidRDefault="00E77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05ECE3" w14:textId="77777777" w:rsidR="006D164D" w:rsidRPr="00961C41" w:rsidRDefault="00EE047D" w:rsidP="00D71C3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7.1.</w:t>
      </w:r>
      <w:r w:rsidR="006D164D" w:rsidRPr="00961C41">
        <w:rPr>
          <w:rFonts w:asciiTheme="minorHAnsi" w:hAnsiTheme="minorHAnsi" w:cstheme="minorHAnsi"/>
          <w:sz w:val="22"/>
          <w:szCs w:val="22"/>
        </w:rPr>
        <w:t xml:space="preserve"> A gestão do contrato será realizada pela servidora </w:t>
      </w:r>
      <w:proofErr w:type="spellStart"/>
      <w:r w:rsidR="006D164D" w:rsidRPr="00961C41">
        <w:rPr>
          <w:rFonts w:asciiTheme="minorHAnsi" w:hAnsiTheme="minorHAnsi" w:cstheme="minorHAnsi"/>
          <w:sz w:val="22"/>
          <w:szCs w:val="22"/>
        </w:rPr>
        <w:t>Helenice</w:t>
      </w:r>
      <w:proofErr w:type="spellEnd"/>
      <w:r w:rsidR="006D164D" w:rsidRPr="00961C41">
        <w:rPr>
          <w:rFonts w:asciiTheme="minorHAnsi" w:hAnsiTheme="minorHAnsi" w:cstheme="minorHAnsi"/>
          <w:sz w:val="22"/>
          <w:szCs w:val="22"/>
        </w:rPr>
        <w:t xml:space="preserve"> da Silva Barreto, matrícula 179</w:t>
      </w:r>
      <w:r w:rsidR="00D71C37" w:rsidRPr="00961C41">
        <w:rPr>
          <w:rFonts w:asciiTheme="minorHAnsi" w:hAnsiTheme="minorHAnsi" w:cstheme="minorHAnsi"/>
          <w:sz w:val="22"/>
          <w:szCs w:val="22"/>
        </w:rPr>
        <w:t xml:space="preserve">, da Divisão de Contratos. </w:t>
      </w:r>
    </w:p>
    <w:p w14:paraId="2C5D73F1" w14:textId="77777777" w:rsidR="006D164D" w:rsidRPr="00961C41" w:rsidRDefault="006D164D" w:rsidP="00D71C3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835B63A" w14:textId="343D9267" w:rsidR="00E77613" w:rsidRDefault="006D164D" w:rsidP="00D71C3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7.2</w:t>
      </w:r>
      <w:r w:rsidR="00961C41">
        <w:rPr>
          <w:rFonts w:asciiTheme="minorHAnsi" w:hAnsiTheme="minorHAnsi" w:cstheme="minorHAnsi"/>
          <w:sz w:val="22"/>
          <w:szCs w:val="22"/>
        </w:rPr>
        <w:t>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</w:t>
      </w:r>
      <w:r w:rsidR="00EE047D" w:rsidRPr="00961C41">
        <w:rPr>
          <w:rFonts w:asciiTheme="minorHAnsi" w:hAnsiTheme="minorHAnsi" w:cstheme="minorHAnsi"/>
          <w:sz w:val="22"/>
          <w:szCs w:val="22"/>
        </w:rPr>
        <w:t xml:space="preserve"> fiscalização e o acompanhamento da entrega do </w:t>
      </w:r>
      <w:r w:rsidR="00880C21" w:rsidRPr="00880C21">
        <w:rPr>
          <w:rFonts w:asciiTheme="minorHAnsi" w:hAnsiTheme="minorHAnsi" w:cstheme="minorHAnsi"/>
          <w:b/>
          <w:bCs/>
          <w:sz w:val="22"/>
          <w:szCs w:val="22"/>
        </w:rPr>
        <w:t>ITEM 1</w:t>
      </w:r>
      <w:r w:rsidR="00EE047D" w:rsidRPr="00961C41">
        <w:rPr>
          <w:rFonts w:asciiTheme="minorHAnsi" w:hAnsiTheme="minorHAnsi" w:cstheme="minorHAnsi"/>
          <w:sz w:val="22"/>
          <w:szCs w:val="22"/>
        </w:rPr>
        <w:t xml:space="preserve"> ser</w:t>
      </w:r>
      <w:r w:rsidR="00880C21">
        <w:rPr>
          <w:rFonts w:asciiTheme="minorHAnsi" w:hAnsiTheme="minorHAnsi" w:cstheme="minorHAnsi"/>
          <w:sz w:val="22"/>
          <w:szCs w:val="22"/>
        </w:rPr>
        <w:t>á</w:t>
      </w:r>
      <w:r w:rsidR="00EE047D" w:rsidRPr="00961C41">
        <w:rPr>
          <w:rFonts w:asciiTheme="minorHAnsi" w:hAnsiTheme="minorHAnsi" w:cstheme="minorHAnsi"/>
          <w:sz w:val="22"/>
          <w:szCs w:val="22"/>
        </w:rPr>
        <w:t xml:space="preserve"> efetuado pel</w:t>
      </w:r>
      <w:r w:rsidR="00880C21">
        <w:rPr>
          <w:rFonts w:asciiTheme="minorHAnsi" w:hAnsiTheme="minorHAnsi" w:cstheme="minorHAnsi"/>
          <w:sz w:val="22"/>
          <w:szCs w:val="22"/>
        </w:rPr>
        <w:t>o</w:t>
      </w:r>
      <w:r w:rsidRPr="00961C41">
        <w:rPr>
          <w:rFonts w:asciiTheme="minorHAnsi" w:hAnsiTheme="minorHAnsi" w:cstheme="minorHAnsi"/>
          <w:sz w:val="22"/>
          <w:szCs w:val="22"/>
        </w:rPr>
        <w:t xml:space="preserve"> servidor</w:t>
      </w:r>
      <w:r w:rsidR="00D71C37" w:rsidRPr="00961C41">
        <w:rPr>
          <w:rFonts w:asciiTheme="minorHAnsi" w:hAnsiTheme="minorHAnsi" w:cstheme="minorHAnsi"/>
          <w:sz w:val="22"/>
          <w:szCs w:val="22"/>
        </w:rPr>
        <w:t xml:space="preserve"> </w:t>
      </w:r>
      <w:r w:rsidR="00880C21">
        <w:rPr>
          <w:rFonts w:asciiTheme="minorHAnsi" w:hAnsiTheme="minorHAnsi" w:cstheme="minorHAnsi"/>
          <w:sz w:val="22"/>
          <w:szCs w:val="22"/>
        </w:rPr>
        <w:t>Marcelo Venâncio dos Santos</w:t>
      </w:r>
      <w:r w:rsidR="00D71C37" w:rsidRPr="00961C41">
        <w:rPr>
          <w:rFonts w:asciiTheme="minorHAnsi" w:hAnsiTheme="minorHAnsi" w:cstheme="minorHAnsi"/>
          <w:sz w:val="22"/>
          <w:szCs w:val="22"/>
        </w:rPr>
        <w:t>,</w:t>
      </w:r>
      <w:r w:rsidR="00640104">
        <w:rPr>
          <w:rFonts w:asciiTheme="minorHAnsi" w:hAnsiTheme="minorHAnsi" w:cstheme="minorHAnsi"/>
          <w:sz w:val="22"/>
          <w:szCs w:val="22"/>
        </w:rPr>
        <w:t xml:space="preserve"> matrícula </w:t>
      </w:r>
      <w:r w:rsidR="00880C21">
        <w:rPr>
          <w:rFonts w:asciiTheme="minorHAnsi" w:hAnsiTheme="minorHAnsi" w:cstheme="minorHAnsi"/>
          <w:sz w:val="22"/>
          <w:szCs w:val="22"/>
        </w:rPr>
        <w:t>319</w:t>
      </w:r>
      <w:r w:rsidR="00640104">
        <w:rPr>
          <w:rFonts w:asciiTheme="minorHAnsi" w:hAnsiTheme="minorHAnsi" w:cstheme="minorHAnsi"/>
          <w:sz w:val="22"/>
          <w:szCs w:val="22"/>
        </w:rPr>
        <w:t>, Chefe d</w:t>
      </w:r>
      <w:r w:rsidR="00880C21">
        <w:rPr>
          <w:rFonts w:asciiTheme="minorHAnsi" w:hAnsiTheme="minorHAnsi" w:cstheme="minorHAnsi"/>
          <w:sz w:val="22"/>
          <w:szCs w:val="22"/>
        </w:rPr>
        <w:t>a</w:t>
      </w:r>
      <w:r w:rsidR="00640104">
        <w:rPr>
          <w:rFonts w:asciiTheme="minorHAnsi" w:hAnsiTheme="minorHAnsi" w:cstheme="minorHAnsi"/>
          <w:sz w:val="22"/>
          <w:szCs w:val="22"/>
        </w:rPr>
        <w:t xml:space="preserve"> </w:t>
      </w:r>
      <w:r w:rsidR="00880C21">
        <w:rPr>
          <w:rFonts w:asciiTheme="minorHAnsi" w:hAnsiTheme="minorHAnsi" w:cstheme="minorHAnsi"/>
          <w:sz w:val="22"/>
          <w:szCs w:val="22"/>
        </w:rPr>
        <w:t xml:space="preserve">Divisão </w:t>
      </w:r>
      <w:r w:rsidR="00640104">
        <w:rPr>
          <w:rFonts w:asciiTheme="minorHAnsi" w:hAnsiTheme="minorHAnsi" w:cstheme="minorHAnsi"/>
          <w:sz w:val="22"/>
          <w:szCs w:val="22"/>
        </w:rPr>
        <w:t>de</w:t>
      </w:r>
      <w:r w:rsidR="00880C21">
        <w:rPr>
          <w:rFonts w:asciiTheme="minorHAnsi" w:hAnsiTheme="minorHAnsi" w:cstheme="minorHAnsi"/>
          <w:sz w:val="22"/>
          <w:szCs w:val="22"/>
        </w:rPr>
        <w:t xml:space="preserve"> Informática</w:t>
      </w:r>
      <w:r w:rsidR="00EE047D" w:rsidRPr="00961C41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7" w:history="1">
        <w:r w:rsidR="00880C21" w:rsidRPr="00322874">
          <w:rPr>
            <w:rStyle w:val="Hyperlink"/>
            <w:rFonts w:asciiTheme="minorHAnsi" w:hAnsiTheme="minorHAnsi" w:cstheme="minorHAnsi"/>
            <w:sz w:val="22"/>
            <w:szCs w:val="22"/>
          </w:rPr>
          <w:t>informatica@cmresende.rj.gov.br</w:t>
        </w:r>
      </w:hyperlink>
      <w:r w:rsidR="00880C21">
        <w:rPr>
          <w:rFonts w:asciiTheme="minorHAnsi" w:hAnsiTheme="minorHAnsi" w:cstheme="minorHAnsi"/>
          <w:sz w:val="22"/>
          <w:szCs w:val="22"/>
        </w:rPr>
        <w:t xml:space="preserve"> , </w:t>
      </w:r>
      <w:r w:rsidR="00EE047D" w:rsidRPr="00961C41">
        <w:rPr>
          <w:rFonts w:asciiTheme="minorHAnsi" w:hAnsiTheme="minorHAnsi" w:cstheme="minorHAnsi"/>
          <w:sz w:val="22"/>
          <w:szCs w:val="22"/>
        </w:rPr>
        <w:t>telefone nº (24) 3354-</w:t>
      </w:r>
      <w:r w:rsidR="007C2CB4" w:rsidRPr="00961C41">
        <w:rPr>
          <w:rFonts w:asciiTheme="minorHAnsi" w:hAnsiTheme="minorHAnsi" w:cstheme="minorHAnsi"/>
          <w:sz w:val="22"/>
          <w:szCs w:val="22"/>
        </w:rPr>
        <w:t>92</w:t>
      </w:r>
      <w:r w:rsidR="00880C21">
        <w:rPr>
          <w:rFonts w:asciiTheme="minorHAnsi" w:hAnsiTheme="minorHAnsi" w:cstheme="minorHAnsi"/>
          <w:sz w:val="22"/>
          <w:szCs w:val="22"/>
        </w:rPr>
        <w:t>69</w:t>
      </w:r>
      <w:r w:rsidR="00EE047D" w:rsidRPr="00961C41">
        <w:rPr>
          <w:rFonts w:asciiTheme="minorHAnsi" w:hAnsiTheme="minorHAnsi" w:cstheme="minorHAnsi"/>
          <w:sz w:val="22"/>
          <w:szCs w:val="22"/>
        </w:rPr>
        <w:t xml:space="preserve">, a fim de verificar a conformidade dele com as especificações técnicas dispostas no mesmo. </w:t>
      </w:r>
    </w:p>
    <w:p w14:paraId="0AA04754" w14:textId="77777777" w:rsidR="00880C21" w:rsidRDefault="00880C21" w:rsidP="00D71C3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B0C578A" w14:textId="4D5EB2AA" w:rsidR="00880C21" w:rsidRPr="00880C21" w:rsidRDefault="00880C21" w:rsidP="00880C21">
      <w:pPr>
        <w:suppressAutoHyphens w:val="0"/>
        <w:spacing w:line="276" w:lineRule="auto"/>
        <w:ind w:left="709"/>
        <w:jc w:val="both"/>
        <w:rPr>
          <w:rFonts w:ascii="Open Sans" w:eastAsia="Times New Roman" w:hAnsi="Open Sans" w:cs="Open Sans"/>
          <w:color w:val="282428"/>
          <w:kern w:val="0"/>
          <w:sz w:val="21"/>
          <w:szCs w:val="21"/>
          <w:lang w:eastAsia="pt-BR" w:bidi="ar-SA"/>
        </w:rPr>
      </w:pPr>
      <w:r w:rsidRPr="00880C21">
        <w:rPr>
          <w:rFonts w:asciiTheme="minorHAnsi" w:hAnsiTheme="minorHAnsi" w:cstheme="minorHAnsi"/>
          <w:b/>
          <w:bCs/>
          <w:sz w:val="22"/>
          <w:szCs w:val="22"/>
        </w:rPr>
        <w:t>7.3.</w:t>
      </w:r>
      <w:r>
        <w:rPr>
          <w:rFonts w:asciiTheme="minorHAnsi" w:hAnsiTheme="minorHAnsi" w:cstheme="minorHAnsi"/>
          <w:sz w:val="22"/>
          <w:szCs w:val="22"/>
        </w:rPr>
        <w:t xml:space="preserve"> A fiscalização e o acompanhamento de entrega do </w:t>
      </w:r>
      <w:r w:rsidRPr="00ED0972">
        <w:rPr>
          <w:rFonts w:asciiTheme="minorHAnsi" w:hAnsiTheme="minorHAnsi" w:cstheme="minorHAnsi"/>
          <w:b/>
          <w:bCs/>
          <w:sz w:val="22"/>
          <w:szCs w:val="22"/>
        </w:rPr>
        <w:t>ITEM 2</w:t>
      </w:r>
      <w:r>
        <w:rPr>
          <w:rFonts w:asciiTheme="minorHAnsi" w:hAnsiTheme="minorHAnsi" w:cstheme="minorHAnsi"/>
          <w:sz w:val="22"/>
          <w:szCs w:val="22"/>
        </w:rPr>
        <w:t xml:space="preserve"> será efetuado pela servidora Ana Rita </w:t>
      </w:r>
      <w:proofErr w:type="spellStart"/>
      <w:r>
        <w:rPr>
          <w:rFonts w:asciiTheme="minorHAnsi" w:hAnsiTheme="minorHAnsi" w:cstheme="minorHAnsi"/>
          <w:sz w:val="22"/>
          <w:szCs w:val="22"/>
        </w:rPr>
        <w:t>Orioli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Souza, matrícula 432, </w:t>
      </w:r>
      <w:r w:rsidRPr="00880C21">
        <w:rPr>
          <w:rFonts w:asciiTheme="minorHAnsi" w:eastAsia="Times New Roman" w:hAnsiTheme="minorHAnsi" w:cstheme="minorHAnsi"/>
          <w:color w:val="282428"/>
          <w:kern w:val="0"/>
          <w:sz w:val="22"/>
          <w:szCs w:val="22"/>
          <w:lang w:eastAsia="pt-BR" w:bidi="ar-SA"/>
        </w:rPr>
        <w:t>Diretor</w:t>
      </w:r>
      <w:r>
        <w:rPr>
          <w:rFonts w:asciiTheme="minorHAnsi" w:eastAsia="Times New Roman" w:hAnsiTheme="minorHAnsi" w:cstheme="minorHAnsi"/>
          <w:color w:val="282428"/>
          <w:kern w:val="0"/>
          <w:sz w:val="22"/>
          <w:szCs w:val="22"/>
          <w:lang w:eastAsia="pt-BR" w:bidi="ar-SA"/>
        </w:rPr>
        <w:t>a</w:t>
      </w:r>
      <w:r w:rsidRPr="00880C21">
        <w:rPr>
          <w:rFonts w:asciiTheme="minorHAnsi" w:eastAsia="Times New Roman" w:hAnsiTheme="minorHAnsi" w:cstheme="minorHAnsi"/>
          <w:color w:val="282428"/>
          <w:kern w:val="0"/>
          <w:sz w:val="22"/>
          <w:szCs w:val="22"/>
          <w:lang w:eastAsia="pt-BR" w:bidi="ar-SA"/>
        </w:rPr>
        <w:t xml:space="preserve"> do Departamento de Contabilidade</w:t>
      </w:r>
      <w:r>
        <w:rPr>
          <w:rFonts w:asciiTheme="minorHAnsi" w:eastAsia="Times New Roman" w:hAnsiTheme="minorHAnsi" w:cstheme="minorHAnsi"/>
          <w:color w:val="282428"/>
          <w:kern w:val="0"/>
          <w:sz w:val="22"/>
          <w:szCs w:val="22"/>
          <w:lang w:eastAsia="pt-BR" w:bidi="ar-SA"/>
        </w:rPr>
        <w:t xml:space="preserve">, e-mail: </w:t>
      </w:r>
      <w:hyperlink r:id="rId8" w:history="1">
        <w:r w:rsidRPr="00322874">
          <w:rPr>
            <w:rStyle w:val="Hyperlink"/>
            <w:rFonts w:asciiTheme="minorHAnsi" w:eastAsia="Times New Roman" w:hAnsiTheme="minorHAnsi" w:cstheme="minorHAnsi"/>
            <w:kern w:val="0"/>
            <w:sz w:val="22"/>
            <w:szCs w:val="22"/>
            <w:lang w:eastAsia="pt-BR" w:bidi="ar-SA"/>
          </w:rPr>
          <w:t>contabilidade@cmresende.rj.gov.br</w:t>
        </w:r>
      </w:hyperlink>
      <w:r>
        <w:rPr>
          <w:rFonts w:asciiTheme="minorHAnsi" w:eastAsia="Times New Roman" w:hAnsiTheme="minorHAnsi" w:cstheme="minorHAnsi"/>
          <w:color w:val="282428"/>
          <w:kern w:val="0"/>
          <w:sz w:val="22"/>
          <w:szCs w:val="22"/>
          <w:lang w:eastAsia="pt-BR" w:bidi="ar-SA"/>
        </w:rPr>
        <w:t xml:space="preserve"> , telefone n° (24) 3354-9266</w:t>
      </w:r>
    </w:p>
    <w:p w14:paraId="5BFF08FA" w14:textId="0500EED9" w:rsidR="00880C21" w:rsidRPr="00961C41" w:rsidRDefault="00880C21" w:rsidP="00880C21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237C74F" w14:textId="5EFAAA82" w:rsidR="00E77613" w:rsidRPr="00961C41" w:rsidRDefault="00EE047D" w:rsidP="00D71C3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961C41" w:rsidRPr="00961C4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961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 fiscalização de que trata este item não exclui nem reduz a responsabilidade do fornecedor, ainda que resultem de condições técnicas, vícios redibitórios ou emprego de material inadequado ou de qualidade inferior, e, na ocorrência desta, não implica na responsabilidade da administração e de seus agentes e prepostos. </w:t>
      </w:r>
    </w:p>
    <w:p w14:paraId="00E5ED75" w14:textId="77777777" w:rsidR="00E77613" w:rsidRPr="00961C41" w:rsidRDefault="00E77613" w:rsidP="00D71C3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FD3471F" w14:textId="5ECDB3E9" w:rsidR="00E77613" w:rsidRPr="00961C41" w:rsidRDefault="00640104" w:rsidP="00D71C3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="00EE047D" w:rsidRPr="00961C4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CONDIÇÕES DO PAGAMENTO: </w:t>
      </w:r>
    </w:p>
    <w:p w14:paraId="375C2AC8" w14:textId="77777777" w:rsidR="00E77613" w:rsidRPr="00961C41" w:rsidRDefault="00E77613" w:rsidP="00D71C37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F361E71" w14:textId="65D15421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8.1.</w:t>
      </w:r>
      <w:r w:rsidRPr="00961C41">
        <w:rPr>
          <w:rFonts w:asciiTheme="minorHAnsi" w:hAnsiTheme="minorHAnsi" w:cstheme="minorHAnsi"/>
          <w:sz w:val="22"/>
          <w:szCs w:val="22"/>
        </w:rPr>
        <w:t xml:space="preserve"> Os pagamentos serão efetuados em até 30 (trinta) dias, contados a partir da apresentação da Nota Fiscal, acompanhada pela ordem de serviços (quando houver), devidamente assinada pelo fiscal designado pelo Município e acompanhada ainda das </w:t>
      </w:r>
      <w:proofErr w:type="spellStart"/>
      <w:r w:rsidRPr="00961C41">
        <w:rPr>
          <w:rFonts w:asciiTheme="minorHAnsi" w:hAnsiTheme="minorHAnsi" w:cstheme="minorHAnsi"/>
          <w:sz w:val="22"/>
          <w:szCs w:val="22"/>
        </w:rPr>
        <w:t>CND’s</w:t>
      </w:r>
      <w:proofErr w:type="spellEnd"/>
      <w:r w:rsidRPr="00961C41">
        <w:rPr>
          <w:rFonts w:asciiTheme="minorHAnsi" w:hAnsiTheme="minorHAnsi" w:cstheme="minorHAnsi"/>
          <w:sz w:val="22"/>
          <w:szCs w:val="22"/>
        </w:rPr>
        <w:t xml:space="preserve"> FGTS, TRABALHISTA e FEDERAL e após o recebimento definitivo do objeto, através de transferência eletrônica para a conta bancária da </w:t>
      </w:r>
      <w:r w:rsidRPr="0019084B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indicada pela mesma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3ABE8D" w14:textId="77777777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AACF778" w14:textId="42D5A81F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8.2.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 </w:t>
      </w:r>
      <w:r w:rsidR="00133C64" w:rsidRPr="00133C64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deverá apresentar as certidões (FGTS, TRABALHISTA</w:t>
      </w:r>
      <w:r w:rsidR="00933F5A">
        <w:rPr>
          <w:rFonts w:asciiTheme="minorHAnsi" w:hAnsiTheme="minorHAnsi" w:cstheme="minorHAnsi"/>
          <w:sz w:val="22"/>
          <w:szCs w:val="22"/>
        </w:rPr>
        <w:t xml:space="preserve"> E</w:t>
      </w:r>
      <w:r w:rsidRPr="00961C41">
        <w:rPr>
          <w:rFonts w:asciiTheme="minorHAnsi" w:hAnsiTheme="minorHAnsi" w:cstheme="minorHAnsi"/>
          <w:sz w:val="22"/>
          <w:szCs w:val="22"/>
        </w:rPr>
        <w:t xml:space="preserve"> CERTIDÃO FEDERAL) em validade para o pagamento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9EA509" w14:textId="77777777" w:rsidR="00915EF8" w:rsidRPr="00961C41" w:rsidRDefault="00915EF8" w:rsidP="00915EF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92E4095" w14:textId="1554418C" w:rsidR="00915EF8" w:rsidRPr="00961C41" w:rsidRDefault="00915EF8" w:rsidP="00915EF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8.3</w:t>
      </w:r>
      <w:r w:rsidR="00961C41" w:rsidRPr="00961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  <w:r w:rsidRPr="00961C41">
        <w:rPr>
          <w:rFonts w:asciiTheme="minorHAnsi" w:eastAsia="Arial" w:hAnsiTheme="minorHAnsi" w:cstheme="minorHAnsi"/>
          <w:sz w:val="22"/>
          <w:szCs w:val="22"/>
        </w:rPr>
        <w:t xml:space="preserve">Sobre os valores referentes a prestação de serviços, serão retidos, na fonte, pela </w:t>
      </w:r>
      <w:r w:rsidR="00133C64" w:rsidRPr="00133C64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CONTRATADA</w:t>
      </w:r>
      <w:r w:rsidRPr="00961C41">
        <w:rPr>
          <w:rFonts w:asciiTheme="minorHAnsi" w:eastAsia="Arial" w:hAnsiTheme="minorHAnsi" w:cstheme="minorHAnsi"/>
          <w:sz w:val="22"/>
          <w:szCs w:val="22"/>
        </w:rPr>
        <w:t xml:space="preserve">, o percentual correspondente ao IRPJ, na forma definida pelas Instruções Normativas expedidas pela Secretaria da Receita Federal (IN 1.234/2012), bem como as alíquotas correspondentes ao INSS e ISSQN, quando for o caso, cabendo à </w:t>
      </w:r>
      <w:r w:rsidR="00B33633" w:rsidRPr="00B33633">
        <w:rPr>
          <w:rFonts w:asciiTheme="minorHAnsi" w:eastAsia="Arial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eastAsia="Arial" w:hAnsiTheme="minorHAnsi" w:cstheme="minorHAnsi"/>
          <w:sz w:val="22"/>
          <w:szCs w:val="22"/>
        </w:rPr>
        <w:t xml:space="preserve"> destacar os percentuais devidos, quando da emissão das Notas Fiscais/Faturas</w:t>
      </w:r>
      <w:r w:rsidR="00946FD2">
        <w:rPr>
          <w:rFonts w:asciiTheme="minorHAnsi" w:eastAsia="Arial" w:hAnsiTheme="minorHAnsi" w:cstheme="minorHAnsi"/>
          <w:sz w:val="22"/>
          <w:szCs w:val="22"/>
        </w:rPr>
        <w:t>;</w:t>
      </w:r>
    </w:p>
    <w:p w14:paraId="5E7066B3" w14:textId="77777777" w:rsidR="00915EF8" w:rsidRPr="00961C41" w:rsidRDefault="00915EF8" w:rsidP="00915EF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sz w:val="22"/>
          <w:szCs w:val="22"/>
        </w:rPr>
      </w:pPr>
    </w:p>
    <w:p w14:paraId="1920C150" w14:textId="68D50DD5" w:rsidR="00915EF8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8.4.</w:t>
      </w:r>
      <w:r w:rsidRPr="00961C41">
        <w:rPr>
          <w:rFonts w:asciiTheme="minorHAnsi" w:hAnsiTheme="minorHAnsi" w:cstheme="minorHAnsi"/>
          <w:sz w:val="22"/>
          <w:szCs w:val="22"/>
        </w:rPr>
        <w:t xml:space="preserve"> Em caso, </w:t>
      </w:r>
      <w:bookmarkStart w:id="0" w:name="_Hlk126250507"/>
      <w:r w:rsidRPr="00961C41">
        <w:rPr>
          <w:rFonts w:asciiTheme="minorHAnsi" w:hAnsiTheme="minorHAnsi" w:cstheme="minorHAnsi"/>
          <w:sz w:val="22"/>
          <w:szCs w:val="22"/>
        </w:rPr>
        <w:t xml:space="preserve">da </w:t>
      </w:r>
      <w:r w:rsidRPr="0019084B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se enquadrar no artigo 4º incisos III, IV ou XI da Instrução Normativa – RFB n.º 1.234/2012, esta deverá no ato da assinatura do Instrumento Contratual com a Contratante, apresentar 02 (duas) vias originais da declaração em conformidade com os modelos específicos na Instrução Normativa e em suas respectivas alterações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591FC3FD" w14:textId="77777777" w:rsidR="00640104" w:rsidRDefault="00640104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18A4DD33" w14:textId="04297BB6" w:rsidR="00915EF8" w:rsidRDefault="00915EF8" w:rsidP="00B42168">
      <w:pPr>
        <w:ind w:left="851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8.5.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As 02 (duas) vias citadas declarações deverão ser encaminhadas na forma original, assinadas e datadas conforme o dia do recebimento da Ordem de Compra/Serviço;</w:t>
      </w:r>
    </w:p>
    <w:p w14:paraId="467BAAFE" w14:textId="77777777" w:rsidR="00961C41" w:rsidRPr="00961C41" w:rsidRDefault="00961C41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7C6BDC8" w14:textId="71DD9DCF" w:rsidR="00915EF8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8.6.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 declaração original, poderá ser apresentada por meio eletrônico, com utilização de certificação digital disponibilizada pela Infraestrutura de Chaves Públicas Brasileiras (ICP Brasil), desde que, no documento a ser arquivado pela Contratante</w:t>
      </w:r>
      <w:r w:rsidRPr="00961C4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61C41">
        <w:rPr>
          <w:rFonts w:asciiTheme="minorHAnsi" w:hAnsiTheme="minorHAnsi" w:cstheme="minorHAnsi"/>
          <w:sz w:val="22"/>
          <w:szCs w:val="22"/>
        </w:rPr>
        <w:t>conste a assinatura digital do representante legal e a respectiva data de assinatura, conforme disposto pelo artigo 10 da Medida Provisória nº 2.200-2, de 24 de agosto de 2001 e os parâmetros estabelecidos pelo artigo 5º do Decreto nº 10.278, de 18 de março de 2020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029960B9" w14:textId="77777777" w:rsidR="00961C41" w:rsidRPr="00961C41" w:rsidRDefault="00961C41" w:rsidP="00B42168">
      <w:pPr>
        <w:ind w:left="851"/>
        <w:rPr>
          <w:rFonts w:asciiTheme="minorHAnsi" w:hAnsiTheme="minorHAnsi" w:cstheme="minorHAnsi"/>
          <w:sz w:val="22"/>
          <w:szCs w:val="22"/>
        </w:rPr>
      </w:pPr>
    </w:p>
    <w:p w14:paraId="6E6B435F" w14:textId="25D62460" w:rsidR="00915EF8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8.7.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deverá informar ao Gestor do Contrato imediatamente, qualquer alteração na situação declarada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5F39069A" w14:textId="77777777" w:rsidR="00961C41" w:rsidRPr="00961C41" w:rsidRDefault="00961C41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40489AD" w14:textId="27C278A1" w:rsidR="00915EF8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8.8.</w:t>
      </w:r>
      <w:r w:rsidRPr="00961C41">
        <w:rPr>
          <w:rFonts w:asciiTheme="minorHAnsi" w:hAnsiTheme="minorHAnsi" w:cstheme="minorHAnsi"/>
          <w:sz w:val="22"/>
          <w:szCs w:val="22"/>
        </w:rPr>
        <w:t xml:space="preserve"> Quaisquer erros ou emissão ocorrido na documentação fiscal será motivo de correção por parte da adjudicatária e haverá em decorrência, suspensão do prazo de pagamento até que o problema seja definitivamente sanado</w:t>
      </w:r>
      <w:r w:rsidR="00946FD2">
        <w:rPr>
          <w:rFonts w:asciiTheme="minorHAnsi" w:hAnsiTheme="minorHAnsi" w:cstheme="minorHAnsi"/>
          <w:sz w:val="22"/>
          <w:szCs w:val="22"/>
        </w:rPr>
        <w:t>;</w:t>
      </w:r>
      <w:r w:rsidRPr="00961C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E47C55" w14:textId="77777777" w:rsidR="00961C41" w:rsidRPr="00961C41" w:rsidRDefault="00961C41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D22768E" w14:textId="452366C0" w:rsidR="00915EF8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8.9.</w:t>
      </w:r>
      <w:r w:rsidRPr="00961C41">
        <w:rPr>
          <w:rFonts w:asciiTheme="minorHAnsi" w:hAnsiTheme="minorHAnsi" w:cstheme="minorHAnsi"/>
          <w:sz w:val="22"/>
          <w:szCs w:val="22"/>
        </w:rPr>
        <w:t xml:space="preserve"> O pagamento será realizado por meio de ordem bancária, creditada na conta corrente da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1D08F3CD" w14:textId="77777777" w:rsidR="00961C41" w:rsidRPr="00961C41" w:rsidRDefault="00961C41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E2B1515" w14:textId="2C59E701" w:rsidR="00915EF8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8.10.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 Nota Fiscal ou Fatura deverá ser obrigatoriamente acompanhada da comprovação da regularidade fiscal, mediante consulta aos sítios eletrônicos oficiais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21B115A8" w14:textId="77777777" w:rsidR="00961C41" w:rsidRPr="00961C41" w:rsidRDefault="00961C41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07BFB20" w14:textId="63826E84" w:rsidR="00915EF8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1A12FF">
        <w:rPr>
          <w:rFonts w:asciiTheme="minorHAnsi" w:hAnsiTheme="minorHAnsi" w:cstheme="minorHAnsi"/>
          <w:b/>
          <w:bCs/>
          <w:sz w:val="22"/>
          <w:szCs w:val="22"/>
        </w:rPr>
        <w:t>8.1</w:t>
      </w:r>
      <w:r w:rsidR="00133C6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A12F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61C41">
        <w:rPr>
          <w:rFonts w:asciiTheme="minorHAnsi" w:hAnsiTheme="minorHAnsi" w:cstheme="minorHAnsi"/>
          <w:sz w:val="22"/>
          <w:szCs w:val="22"/>
        </w:rPr>
        <w:t xml:space="preserve"> A </w:t>
      </w:r>
      <w:r w:rsidR="00B33633" w:rsidRPr="00B33633">
        <w:rPr>
          <w:rFonts w:asciiTheme="minorHAnsi" w:hAnsiTheme="minorHAnsi" w:cstheme="minorHAnsi"/>
          <w:b/>
          <w:bCs/>
          <w:sz w:val="22"/>
          <w:szCs w:val="22"/>
        </w:rPr>
        <w:t xml:space="preserve">CONTRATADA </w:t>
      </w:r>
      <w:r w:rsidRPr="00961C41">
        <w:rPr>
          <w:rFonts w:asciiTheme="minorHAnsi" w:hAnsiTheme="minorHAnsi" w:cstheme="minorHAnsi"/>
          <w:sz w:val="22"/>
          <w:szCs w:val="22"/>
        </w:rPr>
        <w:t>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4FAC8984" w14:textId="77777777" w:rsidR="001A12FF" w:rsidRPr="00961C41" w:rsidRDefault="001A12FF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F5DCBA0" w14:textId="4E5603BA" w:rsidR="00915EF8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8.1</w:t>
      </w:r>
      <w:r w:rsidR="00133C6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61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61C41">
        <w:rPr>
          <w:rFonts w:asciiTheme="minorHAnsi" w:hAnsiTheme="minorHAnsi" w:cstheme="minorHAnsi"/>
          <w:sz w:val="22"/>
          <w:szCs w:val="22"/>
        </w:rPr>
        <w:t xml:space="preserve">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</w:t>
      </w:r>
      <w:r w:rsidR="00133C64" w:rsidRPr="00133C64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61C41">
        <w:rPr>
          <w:rFonts w:asciiTheme="minorHAnsi" w:hAnsiTheme="minorHAnsi" w:cstheme="minorHAnsi"/>
          <w:sz w:val="22"/>
          <w:szCs w:val="22"/>
        </w:rPr>
        <w:t xml:space="preserve"> providencie as medidas saneadoras. Nesta hipótese, o prazo para pagamento iniciar-se-á após a comprovação da regularização da situação, não acarretando qualquer ônus para a Contratante</w:t>
      </w:r>
      <w:r w:rsidR="00946FD2">
        <w:rPr>
          <w:rFonts w:asciiTheme="minorHAnsi" w:hAnsiTheme="minorHAnsi" w:cstheme="minorHAnsi"/>
          <w:sz w:val="22"/>
          <w:szCs w:val="22"/>
        </w:rPr>
        <w:t>;</w:t>
      </w:r>
    </w:p>
    <w:p w14:paraId="74548DBE" w14:textId="77777777" w:rsidR="001A12FF" w:rsidRPr="00961C41" w:rsidRDefault="001A12FF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C597A29" w14:textId="67FA0466" w:rsidR="00915EF8" w:rsidRPr="00961C41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>8.1</w:t>
      </w:r>
      <w:r w:rsidR="00ED097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961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61C41">
        <w:rPr>
          <w:rFonts w:asciiTheme="minorHAnsi" w:hAnsiTheme="minorHAnsi" w:cstheme="minorHAnsi"/>
          <w:sz w:val="22"/>
          <w:szCs w:val="22"/>
        </w:rPr>
        <w:t xml:space="preserve"> Quando da ocorrência de eventuais atrasos de pagamento provocados exclusivamente pela CMR-RJ,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das seguintes fórmulas:</w:t>
      </w:r>
    </w:p>
    <w:p w14:paraId="3FB06A36" w14:textId="77777777" w:rsidR="00915EF8" w:rsidRPr="00961C41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DE76212" w14:textId="77777777" w:rsidR="00915EF8" w:rsidRPr="00961C41" w:rsidRDefault="00915EF8" w:rsidP="00961C41">
      <w:pPr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61C41">
        <w:rPr>
          <w:rFonts w:asciiTheme="minorHAnsi" w:hAnsiTheme="minorHAnsi" w:cstheme="minorHAnsi"/>
          <w:b/>
          <w:bCs/>
          <w:sz w:val="22"/>
          <w:szCs w:val="22"/>
        </w:rPr>
        <w:t xml:space="preserve">EM=I X N X VP, ONDE: </w:t>
      </w:r>
    </w:p>
    <w:p w14:paraId="60AA3F2D" w14:textId="77777777" w:rsidR="00915EF8" w:rsidRPr="00961C41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E469E40" w14:textId="77777777" w:rsidR="00915EF8" w:rsidRPr="00961C41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sz w:val="22"/>
          <w:szCs w:val="22"/>
        </w:rPr>
        <w:t>EM = Encargos Moratórios devidos; I= Índice de compensação financeira = 0,00016438, computado com base na fórmula I = [(TX/</w:t>
      </w:r>
      <w:proofErr w:type="gramStart"/>
      <w:r w:rsidRPr="00961C41">
        <w:rPr>
          <w:rFonts w:asciiTheme="minorHAnsi" w:hAnsiTheme="minorHAnsi" w:cstheme="minorHAnsi"/>
          <w:sz w:val="22"/>
          <w:szCs w:val="22"/>
        </w:rPr>
        <w:t>100)/</w:t>
      </w:r>
      <w:proofErr w:type="gramEnd"/>
      <w:r w:rsidRPr="00961C41">
        <w:rPr>
          <w:rFonts w:asciiTheme="minorHAnsi" w:hAnsiTheme="minorHAnsi" w:cstheme="minorHAnsi"/>
          <w:sz w:val="22"/>
          <w:szCs w:val="22"/>
        </w:rPr>
        <w:t>365];</w:t>
      </w:r>
    </w:p>
    <w:p w14:paraId="7631F595" w14:textId="77777777" w:rsidR="00915EF8" w:rsidRPr="00961C41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sz w:val="22"/>
          <w:szCs w:val="22"/>
        </w:rPr>
        <w:t xml:space="preserve">N = Números de dias entre a data prevista para o pagamento e a do efetivo pagamento; e </w:t>
      </w:r>
    </w:p>
    <w:p w14:paraId="75A74A8A" w14:textId="77777777" w:rsidR="00915EF8" w:rsidRPr="00961C41" w:rsidRDefault="00915EF8" w:rsidP="00961C41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61C41">
        <w:rPr>
          <w:rFonts w:asciiTheme="minorHAnsi" w:hAnsiTheme="minorHAnsi" w:cstheme="minorHAnsi"/>
          <w:sz w:val="22"/>
          <w:szCs w:val="22"/>
        </w:rPr>
        <w:t>VP = Valor da prestação em atraso.</w:t>
      </w:r>
    </w:p>
    <w:p w14:paraId="230A8881" w14:textId="77777777" w:rsidR="00E77613" w:rsidRPr="00B83361" w:rsidRDefault="00E77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E2FA82" w14:textId="19AFFA47" w:rsidR="00DD0AAC" w:rsidRPr="00B83361" w:rsidRDefault="00946FD2" w:rsidP="00DD0AA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="00DD0AAC" w:rsidRPr="00B833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DO REAJUSTE:</w:t>
      </w:r>
    </w:p>
    <w:p w14:paraId="35B10E7D" w14:textId="77777777" w:rsidR="00DD0AAC" w:rsidRPr="00B83361" w:rsidRDefault="00DD0AAC" w:rsidP="00DD0AA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485B344" w14:textId="358FEF6D" w:rsidR="00DD0AAC" w:rsidRPr="00B83361" w:rsidRDefault="00946FD2" w:rsidP="00DD0AAC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D0AAC" w:rsidRPr="00B42168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253930" w:rsidRPr="00B4216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D0AAC" w:rsidRPr="00B83361">
        <w:rPr>
          <w:rFonts w:asciiTheme="minorHAnsi" w:hAnsiTheme="minorHAnsi" w:cstheme="minorHAnsi"/>
          <w:sz w:val="22"/>
          <w:szCs w:val="22"/>
        </w:rPr>
        <w:t xml:space="preserve"> Os preços são fixos e irreajustáveis no prazo de um ano contado da data limite para a apresentação das propostas.</w:t>
      </w:r>
    </w:p>
    <w:p w14:paraId="783B1A15" w14:textId="09268905" w:rsidR="00DD0AAC" w:rsidRPr="00B83361" w:rsidRDefault="00DD0AAC" w:rsidP="00DD0A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42E023" w14:textId="69D16F42" w:rsidR="00253930" w:rsidRPr="00B83361" w:rsidRDefault="00640104" w:rsidP="0025393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1</w:t>
      </w:r>
      <w:r w:rsidR="00946FD2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253930" w:rsidRPr="00B833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DA SUBCONTRATAÇÃO:</w:t>
      </w:r>
    </w:p>
    <w:p w14:paraId="319D7615" w14:textId="77777777" w:rsidR="00253930" w:rsidRPr="00B83361" w:rsidRDefault="00253930" w:rsidP="0025393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C7D588" w14:textId="59CE5D5A" w:rsidR="00253930" w:rsidRPr="00B83361" w:rsidRDefault="00253930" w:rsidP="00253930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4216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46FD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B42168">
        <w:rPr>
          <w:rFonts w:asciiTheme="minorHAnsi" w:hAnsiTheme="minorHAnsi" w:cstheme="minorHAnsi"/>
          <w:b/>
          <w:bCs/>
          <w:sz w:val="22"/>
          <w:szCs w:val="22"/>
        </w:rPr>
        <w:t>.1.</w:t>
      </w:r>
      <w:r w:rsidRPr="00B83361">
        <w:rPr>
          <w:rFonts w:asciiTheme="minorHAnsi" w:hAnsiTheme="minorHAnsi" w:cstheme="minorHAnsi"/>
          <w:sz w:val="22"/>
          <w:szCs w:val="22"/>
        </w:rPr>
        <w:t xml:space="preserve"> Não será admitida a subcontratação do objeto deste Termo de Referência.</w:t>
      </w:r>
    </w:p>
    <w:p w14:paraId="0D5763FA" w14:textId="77777777" w:rsidR="00253930" w:rsidRPr="00B83361" w:rsidRDefault="00253930" w:rsidP="00253930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CA32FAE" w14:textId="2017BA8F" w:rsidR="00253930" w:rsidRPr="00B83361" w:rsidRDefault="00253930" w:rsidP="0025393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833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640104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946FD2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B833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DAS SANÇÕES ADMINITRATIVAS</w:t>
      </w:r>
    </w:p>
    <w:p w14:paraId="4B6924F4" w14:textId="77777777" w:rsidR="00253930" w:rsidRPr="00B83361" w:rsidRDefault="00253930" w:rsidP="0025393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BB74BE" w14:textId="0935F668" w:rsidR="00253930" w:rsidRPr="00B83361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B4216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46FD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42168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B42168" w:rsidRPr="00B4216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B421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Comete infração administrativa nos termos da Lei nº 10.520, de 2002, a </w:t>
      </w:r>
      <w:r w:rsidR="00B33633" w:rsidRPr="00B3363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CONTRATADA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que:</w:t>
      </w:r>
    </w:p>
    <w:p w14:paraId="4179537F" w14:textId="77777777" w:rsidR="00F227FB" w:rsidRDefault="00F227FB" w:rsidP="00F227FB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17A572C" w14:textId="40C83C53" w:rsidR="00253930" w:rsidRDefault="00F227FB" w:rsidP="00F227FB">
      <w:pPr>
        <w:ind w:left="1701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.1.1.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253930"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>inexecutar</w:t>
      </w:r>
      <w:proofErr w:type="spellEnd"/>
      <w:r w:rsidR="00253930"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total ou parcialmente qualquer das obrigações assumidas em decorrência da contratação;</w:t>
      </w:r>
    </w:p>
    <w:p w14:paraId="5F41A9E4" w14:textId="77777777" w:rsidR="00F227FB" w:rsidRPr="00F227FB" w:rsidRDefault="00F227FB" w:rsidP="00F227FB">
      <w:pPr>
        <w:ind w:left="1701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D6EE4A9" w14:textId="29990480" w:rsidR="00253930" w:rsidRDefault="00F227FB" w:rsidP="00F227FB">
      <w:pPr>
        <w:ind w:left="1701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.1.2.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>ensejar o retardamento da execução do objeto;</w:t>
      </w:r>
    </w:p>
    <w:p w14:paraId="52FFE174" w14:textId="77777777" w:rsidR="00F227FB" w:rsidRPr="00F227FB" w:rsidRDefault="00F227FB" w:rsidP="00F227FB">
      <w:pPr>
        <w:ind w:left="1701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324711A5" w14:textId="4FDD5721" w:rsidR="00253930" w:rsidRDefault="00F227FB" w:rsidP="00F227FB">
      <w:pPr>
        <w:ind w:left="1701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.1.3.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>falhar ou fraudar na execução do serviço;</w:t>
      </w:r>
    </w:p>
    <w:p w14:paraId="667B7544" w14:textId="77777777" w:rsidR="00F227FB" w:rsidRPr="00F227FB" w:rsidRDefault="00F227FB" w:rsidP="00F227FB">
      <w:pPr>
        <w:ind w:left="1701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6B7CBB9C" w14:textId="1A42B647" w:rsidR="00253930" w:rsidRDefault="00F227FB" w:rsidP="00F227FB">
      <w:pPr>
        <w:ind w:left="1701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.1.4.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>comportar-se de modo inidôneo;</w:t>
      </w:r>
    </w:p>
    <w:p w14:paraId="4779CC14" w14:textId="77777777" w:rsidR="00F227FB" w:rsidRPr="00F227FB" w:rsidRDefault="00F227FB" w:rsidP="00F227FB">
      <w:pPr>
        <w:ind w:left="1701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2B363341" w14:textId="15B001E9" w:rsidR="00253930" w:rsidRPr="00F227FB" w:rsidRDefault="00F227FB" w:rsidP="00F227FB">
      <w:pPr>
        <w:ind w:left="1701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.1.5.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>cometer fraude fiscal;</w:t>
      </w:r>
    </w:p>
    <w:p w14:paraId="59590786" w14:textId="77777777" w:rsidR="00253930" w:rsidRPr="00B83361" w:rsidRDefault="00253930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7828163" w14:textId="432FEC66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4216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46FD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42168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42168" w:rsidRPr="00B4216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83361">
        <w:rPr>
          <w:rFonts w:asciiTheme="minorHAnsi" w:hAnsiTheme="minorHAnsi" w:cstheme="minorHAnsi"/>
          <w:sz w:val="22"/>
          <w:szCs w:val="22"/>
        </w:rPr>
        <w:t xml:space="preserve"> 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Pela inexecução total ou parcial do contrato poderá, garantida a prévia defesa, aplicar à </w:t>
      </w:r>
      <w:r w:rsidR="00B33633" w:rsidRPr="00B33633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CONTRATADA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seguintes sanções:</w:t>
      </w:r>
    </w:p>
    <w:p w14:paraId="07B099F8" w14:textId="77777777" w:rsidR="00B42168" w:rsidRPr="00B83361" w:rsidRDefault="00B42168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775D14AA" w14:textId="5960B111" w:rsidR="00B42168" w:rsidRDefault="00B42168" w:rsidP="00B42168">
      <w:pPr>
        <w:ind w:left="170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42168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Pr="00B42168">
        <w:rPr>
          <w:rFonts w:asciiTheme="minorHAnsi" w:eastAsia="Arial" w:hAnsiTheme="minorHAnsi" w:cstheme="minorHAnsi"/>
          <w:b/>
          <w:sz w:val="22"/>
          <w:szCs w:val="22"/>
        </w:rPr>
        <w:t xml:space="preserve">.2.2. </w:t>
      </w:r>
      <w:r w:rsidR="00253930" w:rsidRPr="00B42168">
        <w:rPr>
          <w:rFonts w:asciiTheme="minorHAnsi" w:eastAsia="Arial" w:hAnsiTheme="minorHAnsi" w:cstheme="minorHAnsi"/>
          <w:b/>
          <w:sz w:val="22"/>
          <w:szCs w:val="22"/>
        </w:rPr>
        <w:t>advertência</w:t>
      </w:r>
      <w:r w:rsidR="00253930" w:rsidRPr="00B42168">
        <w:rPr>
          <w:rFonts w:asciiTheme="minorHAnsi" w:eastAsia="Arial" w:hAnsiTheme="minorHAnsi" w:cstheme="minorHAnsi"/>
          <w:sz w:val="22"/>
          <w:szCs w:val="22"/>
        </w:rPr>
        <w:t xml:space="preserve"> por faltas leves, assim entendidas aquelas que não acarretem prejuízos significativos para a Contratante;</w:t>
      </w:r>
    </w:p>
    <w:p w14:paraId="764B2CB1" w14:textId="77777777" w:rsidR="00B42168" w:rsidRDefault="00B42168" w:rsidP="00B42168">
      <w:pPr>
        <w:ind w:left="170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D1995D2" w14:textId="58A92361" w:rsidR="00253930" w:rsidRDefault="00B42168" w:rsidP="00B421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.2.3. </w:t>
      </w:r>
      <w:r w:rsidR="00253930"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multa</w:t>
      </w:r>
      <w:r w:rsidR="00253930" w:rsidRPr="00B421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moratória de 1% (um por cento) por dia de atraso injustificado sobre o valor da parcela inadimplida, até o limite de 30 (trinta) dias;</w:t>
      </w:r>
    </w:p>
    <w:p w14:paraId="0965F1AF" w14:textId="77777777" w:rsidR="00B42168" w:rsidRPr="00B42168" w:rsidRDefault="00B42168" w:rsidP="00B421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699568A3" w14:textId="219C91CC" w:rsidR="00253930" w:rsidRDefault="00B42168" w:rsidP="00B421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.2.4. </w:t>
      </w:r>
      <w:r w:rsidR="00253930"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suspensão temporária de participação em licitação e impedimento de contratar</w:t>
      </w:r>
      <w:r w:rsidR="00253930" w:rsidRPr="00B421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com a Administração opera por prazo não superior a 2 (dois) anos;</w:t>
      </w:r>
    </w:p>
    <w:p w14:paraId="345A9F3F" w14:textId="77777777" w:rsidR="00B42168" w:rsidRPr="00B42168" w:rsidRDefault="00B42168" w:rsidP="00B421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23DC1CC5" w14:textId="11112AC9" w:rsidR="00253930" w:rsidRDefault="00B42168" w:rsidP="00B421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.2.5. </w:t>
      </w:r>
      <w:r w:rsidR="00253930"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impedimento de licitar e contratar </w:t>
      </w:r>
      <w:r w:rsidR="00253930" w:rsidRPr="00B42168">
        <w:rPr>
          <w:rFonts w:asciiTheme="minorHAnsi" w:eastAsia="Arial" w:hAnsiTheme="minorHAnsi" w:cstheme="minorHAnsi"/>
          <w:sz w:val="22"/>
          <w:szCs w:val="22"/>
        </w:rPr>
        <w:t xml:space="preserve">com órgãos e entidades da </w:t>
      </w:r>
      <w:proofErr w:type="gramStart"/>
      <w:r w:rsidR="00253930" w:rsidRPr="00B42168">
        <w:rPr>
          <w:rFonts w:asciiTheme="minorHAnsi" w:eastAsia="Arial" w:hAnsiTheme="minorHAnsi" w:cstheme="minorHAnsi"/>
          <w:sz w:val="22"/>
          <w:szCs w:val="22"/>
        </w:rPr>
        <w:t xml:space="preserve">União </w:t>
      </w:r>
      <w:r w:rsidR="00253930" w:rsidRPr="00B421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pelo</w:t>
      </w:r>
      <w:proofErr w:type="gramEnd"/>
      <w:r w:rsidR="00253930" w:rsidRPr="00B4216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prazo de até 5 (cinco) anos;</w:t>
      </w:r>
    </w:p>
    <w:p w14:paraId="6365DA26" w14:textId="77777777" w:rsidR="00B42168" w:rsidRPr="00B42168" w:rsidRDefault="00B42168" w:rsidP="00B421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139DF2A" w14:textId="4069BA60" w:rsidR="00B42168" w:rsidRDefault="00B42168" w:rsidP="00B421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.2.6. </w:t>
      </w:r>
      <w:r w:rsidR="00253930"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multa administrativa </w:t>
      </w:r>
      <w:r w:rsidR="00253930" w:rsidRPr="00B42168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de até 20% do valor do contrato, a depender da gravidade da infração cometida</w:t>
      </w:r>
      <w:r>
        <w:rPr>
          <w:rFonts w:asciiTheme="minorHAnsi" w:eastAsia="Arial" w:hAnsiTheme="minorHAnsi" w:cstheme="minorHAnsi"/>
          <w:bCs/>
          <w:color w:val="000000"/>
          <w:sz w:val="22"/>
          <w:szCs w:val="22"/>
        </w:rPr>
        <w:t>.</w:t>
      </w:r>
    </w:p>
    <w:p w14:paraId="4E486617" w14:textId="1596474C" w:rsidR="00253930" w:rsidRPr="00B42168" w:rsidRDefault="00253930" w:rsidP="00B4216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B42168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</w:p>
    <w:p w14:paraId="4A8166DB" w14:textId="63BAB1A3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.3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Após regular processo administrativo, a multa será executada e cobrada via Prefeitura Municipal de Resende/RJ.</w:t>
      </w:r>
    </w:p>
    <w:p w14:paraId="17E12C6A" w14:textId="77777777" w:rsidR="00B42168" w:rsidRPr="00B83361" w:rsidRDefault="00B42168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153CBFA" w14:textId="3428CEF2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.4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No caso de garantia contratual, a multa será descontada desta.</w:t>
      </w:r>
    </w:p>
    <w:p w14:paraId="6A73B9FD" w14:textId="77777777" w:rsidR="00F227FB" w:rsidRPr="00B83361" w:rsidRDefault="00F227FB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6C52FA7" w14:textId="48433F45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.5</w:t>
      </w:r>
      <w:r w:rsidR="00F227FB"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sanções previstas n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os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subitens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“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.2.2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”, “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.2.4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” “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.2.5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” e “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.2.6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” da subseção 1</w:t>
      </w:r>
      <w:r w:rsidR="00946FD2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.2 poderão ser aplicadas juntamente com a da alínea “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F227FB">
        <w:rPr>
          <w:rFonts w:asciiTheme="minorHAnsi" w:eastAsia="Arial" w:hAnsiTheme="minorHAnsi" w:cstheme="minorHAnsi"/>
          <w:color w:val="000000"/>
          <w:sz w:val="22"/>
          <w:szCs w:val="22"/>
        </w:rPr>
        <w:t>.2.3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” da mesma subseção.</w:t>
      </w:r>
    </w:p>
    <w:p w14:paraId="7EDB8977" w14:textId="77777777" w:rsidR="00F227FB" w:rsidRPr="00B83361" w:rsidRDefault="00F227FB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5C200D8" w14:textId="48EE673A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.6</w:t>
      </w:r>
      <w:r w:rsidR="00F227FB"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Caberá apresentação de defesa prévia, a ser apresentada no </w:t>
      </w:r>
      <w:r w:rsidRPr="00B83361">
        <w:rPr>
          <w:rFonts w:asciiTheme="minorHAnsi" w:eastAsia="Arial" w:hAnsiTheme="minorHAnsi" w:cstheme="minorHAnsi"/>
          <w:sz w:val="22"/>
          <w:szCs w:val="22"/>
        </w:rPr>
        <w:t>prazo de 10 (dez) dias úteis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, a contar da aplicação de qualquer sanção.</w:t>
      </w:r>
    </w:p>
    <w:p w14:paraId="6EEB20A3" w14:textId="77777777" w:rsidR="00F227FB" w:rsidRPr="00B83361" w:rsidRDefault="00F227FB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EA73CE0" w14:textId="42628132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.7</w:t>
      </w:r>
      <w:r w:rsidR="00F227FB"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sanções somente poderão ser aplicadas após regular processo administrativo.</w:t>
      </w:r>
    </w:p>
    <w:p w14:paraId="11288A2E" w14:textId="77777777" w:rsidR="00F227FB" w:rsidRPr="00B83361" w:rsidRDefault="00F227FB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0D7587C" w14:textId="0F4BAB12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</w:t>
      </w:r>
      <w:r w:rsidR="00F227FB"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sanções de suspensão temporária de participação em licitação e impedimento de contratar poderão também ser aplicada à empresa ou ao profissional que:</w:t>
      </w:r>
    </w:p>
    <w:p w14:paraId="1BFA58C3" w14:textId="77777777" w:rsidR="00393A60" w:rsidRPr="00B83361" w:rsidRDefault="00393A6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06A5150" w14:textId="2FAAE285" w:rsidR="00253930" w:rsidRDefault="00F227FB" w:rsidP="00F227FB">
      <w:pPr>
        <w:ind w:left="1701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.8.1.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F227FB">
        <w:rPr>
          <w:rFonts w:asciiTheme="minorHAnsi" w:eastAsia="Arial" w:hAnsiTheme="minorHAnsi" w:cstheme="minorHAnsi"/>
          <w:color w:val="000000"/>
          <w:sz w:val="22"/>
          <w:szCs w:val="22"/>
        </w:rPr>
        <w:t>tenha sofrido condenação definitiva por praticar, por meios dolosos, fraude fiscal no recolhimento de quaisquer tributos;</w:t>
      </w:r>
    </w:p>
    <w:p w14:paraId="38544011" w14:textId="77777777" w:rsidR="00F227FB" w:rsidRPr="00F227FB" w:rsidRDefault="00F227FB" w:rsidP="00F227FB">
      <w:pPr>
        <w:ind w:left="1701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9BE0963" w14:textId="0612FCD4" w:rsidR="00253930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.8.2.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tenha praticado atos ilícitos visando a frustrar os objetivos da licitação;</w:t>
      </w:r>
    </w:p>
    <w:p w14:paraId="62D15FEC" w14:textId="77777777" w:rsidR="00F227FB" w:rsidRPr="00B83361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A7ACB98" w14:textId="63ABC92E" w:rsidR="00253930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.8.3.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demonstre não possuir idoneidade para contratar com a Embrapa em virtude de atos ilícitos praticados.</w:t>
      </w:r>
    </w:p>
    <w:p w14:paraId="2F939CDA" w14:textId="77777777" w:rsidR="00F227FB" w:rsidRPr="00B83361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3E16724" w14:textId="70AD1181" w:rsidR="00253930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.8.4.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convocado dentro do prazo de validade da sua proposta, não celebrar o contrato;</w:t>
      </w:r>
    </w:p>
    <w:p w14:paraId="7E596A1D" w14:textId="77777777" w:rsidR="00F227FB" w:rsidRPr="00B83361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93E94DC" w14:textId="2FBBCDD6" w:rsidR="00253930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.8.5.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deixar de entregar a documentação exigida para o certame;</w:t>
      </w:r>
    </w:p>
    <w:p w14:paraId="70A42EC6" w14:textId="77777777" w:rsidR="00F227FB" w:rsidRPr="00B83361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0E1B263" w14:textId="37EFE7A4" w:rsidR="00253930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.8.6.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apresentar documentação falsa exigida para o certame;</w:t>
      </w:r>
    </w:p>
    <w:p w14:paraId="454C62E1" w14:textId="77777777" w:rsidR="00F227FB" w:rsidRPr="00B83361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D853A1D" w14:textId="64D114D0" w:rsidR="00253930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.8.7.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ensejar o retardamento da execução do objeto da licitação;</w:t>
      </w:r>
    </w:p>
    <w:p w14:paraId="4E628FE5" w14:textId="77777777" w:rsidR="00F227FB" w:rsidRPr="00B83361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B131C36" w14:textId="4748DBB6" w:rsidR="00253930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12.8.8.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não mantiver a proposta;</w:t>
      </w:r>
    </w:p>
    <w:p w14:paraId="5121B4A6" w14:textId="77777777" w:rsidR="00F227FB" w:rsidRPr="00B83361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72E2DDE" w14:textId="756287F4" w:rsidR="00253930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.8.9.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falhar ou fraudar na execução do contrato;</w:t>
      </w:r>
    </w:p>
    <w:p w14:paraId="265E3807" w14:textId="77777777" w:rsidR="00393A60" w:rsidRDefault="00393A60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1A266DC" w14:textId="78592201" w:rsidR="00253930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.8.10.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253930"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comportar-se de modo inidôneo, inclusive com a prática de atos lesivos à Administração Pública previstos na Lei nº 12.846/2013.</w:t>
      </w:r>
    </w:p>
    <w:p w14:paraId="3318A7C3" w14:textId="77777777" w:rsidR="00F227FB" w:rsidRPr="00B83361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6CED34C" w14:textId="0A61467F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.9</w:t>
      </w:r>
      <w:r w:rsidR="00F227FB"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 </w:t>
      </w:r>
      <w:r w:rsidRPr="00B83361">
        <w:rPr>
          <w:rFonts w:asciiTheme="minorHAnsi" w:eastAsia="Arial" w:hAnsiTheme="minorHAnsi" w:cstheme="minorHAnsi"/>
          <w:sz w:val="22"/>
          <w:szCs w:val="22"/>
        </w:rPr>
        <w:t>Contratante</w:t>
      </w:r>
      <w:r w:rsidRPr="00B83361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>deverá informar os dados relativos às sanções por ela aplicada aos contratados de forma a manter atualizado o CEIS de que trata o artigo 23 da Lei nº 12.846/2013.</w:t>
      </w:r>
    </w:p>
    <w:p w14:paraId="66D878A8" w14:textId="77777777" w:rsidR="00F227FB" w:rsidRPr="00B83361" w:rsidRDefault="00F227FB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78CB77E" w14:textId="5C27E175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.10.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B83361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É EXPRESSAMENTE VEDADO À CONTRATADA, </w:t>
      </w:r>
      <w:r w:rsidRPr="00B83361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a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veiculação de publicidade acerca deste Termo de Referência, salvo se houver prévia autorização da Contratante;</w:t>
      </w:r>
    </w:p>
    <w:p w14:paraId="39F9EE70" w14:textId="77777777" w:rsidR="00F227FB" w:rsidRPr="00B83361" w:rsidRDefault="00F227FB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C682F0B" w14:textId="23B49DCA" w:rsidR="00253930" w:rsidRPr="00B83361" w:rsidRDefault="00253930" w:rsidP="00F227F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946F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Pr="00F227FB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.11.</w:t>
      </w:r>
      <w:r w:rsidRPr="00B833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 contratação de servidor pertencente ao quadro de pessoal da Contratante, ativo ou aposentado há menos de 5 (cinco) anos, ou de ocupante de cargo em comissão, assim como de seu cônjuge, companheiro, parentes em linha reta, colateral ou por afinidade, até o 3º grau.</w:t>
      </w:r>
    </w:p>
    <w:p w14:paraId="43E1A3C5" w14:textId="77777777" w:rsidR="00253930" w:rsidRDefault="00253930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F407AF2" w14:textId="77777777" w:rsidR="00DF3056" w:rsidRDefault="00DF3056" w:rsidP="00494E4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F30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12. DA GARANTIA </w:t>
      </w:r>
    </w:p>
    <w:p w14:paraId="1638938A" w14:textId="77777777" w:rsidR="00DF3056" w:rsidRPr="00DF3056" w:rsidRDefault="00DF3056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F66114A" w14:textId="723250B0" w:rsidR="00DF3056" w:rsidRPr="00DF3056" w:rsidRDefault="00DF3056" w:rsidP="00DF305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F3056">
        <w:rPr>
          <w:rFonts w:asciiTheme="minorHAnsi" w:hAnsiTheme="minorHAnsi" w:cstheme="minorHAnsi"/>
          <w:b/>
          <w:bCs/>
          <w:sz w:val="22"/>
          <w:szCs w:val="22"/>
        </w:rPr>
        <w:t>12.1.</w:t>
      </w:r>
      <w:r w:rsidRPr="00DF3056">
        <w:rPr>
          <w:rFonts w:asciiTheme="minorHAnsi" w:hAnsiTheme="minorHAnsi" w:cstheme="minorHAnsi"/>
          <w:sz w:val="22"/>
          <w:szCs w:val="22"/>
        </w:rPr>
        <w:t xml:space="preserve"> A empresa </w:t>
      </w:r>
      <w:r w:rsidRPr="00DF3056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DF3056">
        <w:rPr>
          <w:rFonts w:asciiTheme="minorHAnsi" w:hAnsiTheme="minorHAnsi" w:cstheme="minorHAnsi"/>
          <w:sz w:val="22"/>
          <w:szCs w:val="22"/>
        </w:rPr>
        <w:t xml:space="preserve"> deverá prestar garantia ao(s) equipamento(s) fornecido(s), no local onde se encontra(em) instalado(s) (ON SITE), por um período mínimo de </w:t>
      </w:r>
      <w:r w:rsidRPr="00DC6970">
        <w:rPr>
          <w:rFonts w:asciiTheme="minorHAnsi" w:hAnsiTheme="minorHAnsi" w:cstheme="minorHAnsi"/>
          <w:sz w:val="22"/>
          <w:szCs w:val="22"/>
        </w:rPr>
        <w:t>12 (doze)</w:t>
      </w:r>
      <w:r w:rsidRPr="00DF3056">
        <w:rPr>
          <w:rFonts w:asciiTheme="minorHAnsi" w:hAnsiTheme="minorHAnsi" w:cstheme="minorHAnsi"/>
          <w:sz w:val="22"/>
          <w:szCs w:val="22"/>
        </w:rPr>
        <w:t xml:space="preserve"> </w:t>
      </w:r>
      <w:r w:rsidRPr="00DC6970">
        <w:rPr>
          <w:rFonts w:asciiTheme="minorHAnsi" w:hAnsiTheme="minorHAnsi" w:cstheme="minorHAnsi"/>
          <w:sz w:val="22"/>
          <w:szCs w:val="22"/>
        </w:rPr>
        <w:t xml:space="preserve">meses para o </w:t>
      </w:r>
      <w:r w:rsidR="00DC6970" w:rsidRPr="00DC6970">
        <w:rPr>
          <w:rFonts w:asciiTheme="minorHAnsi" w:hAnsiTheme="minorHAnsi" w:cstheme="minorHAnsi"/>
          <w:b/>
          <w:bCs/>
          <w:sz w:val="22"/>
          <w:szCs w:val="22"/>
        </w:rPr>
        <w:t>ITEM 1</w:t>
      </w:r>
      <w:r w:rsidR="00DC6970">
        <w:rPr>
          <w:rFonts w:asciiTheme="minorHAnsi" w:hAnsiTheme="minorHAnsi" w:cstheme="minorHAnsi"/>
          <w:sz w:val="22"/>
          <w:szCs w:val="22"/>
        </w:rPr>
        <w:t xml:space="preserve"> e por um período mínimo de 24 (vinte e quatro) meses para o </w:t>
      </w:r>
      <w:r w:rsidR="00DC6970" w:rsidRPr="00DC6970">
        <w:rPr>
          <w:rFonts w:asciiTheme="minorHAnsi" w:hAnsiTheme="minorHAnsi" w:cstheme="minorHAnsi"/>
          <w:b/>
          <w:bCs/>
          <w:sz w:val="22"/>
          <w:szCs w:val="22"/>
        </w:rPr>
        <w:t>ITEM 2</w:t>
      </w:r>
      <w:r w:rsidRPr="00DF3056">
        <w:rPr>
          <w:rFonts w:asciiTheme="minorHAnsi" w:hAnsiTheme="minorHAnsi" w:cstheme="minorHAnsi"/>
          <w:sz w:val="22"/>
          <w:szCs w:val="22"/>
        </w:rPr>
        <w:t xml:space="preserve">, contada a partir da data do recebimento definitivo do objeto, de acordo com as normas vigentes, pelo qual a empresa se obriga, independentemente de ser ou não a fabricante do produto, a efetuar correções ou substituições necessárias no(s) OBJETO(S) QUE APRESENTAREM DEFEITOS DURANTE O PRAZO DE GARANTIA, sem ônus para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F30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CMR</w:t>
      </w:r>
      <w:r w:rsidRPr="00DF3056">
        <w:rPr>
          <w:rFonts w:asciiTheme="minorHAnsi" w:hAnsiTheme="minorHAnsi" w:cstheme="minorHAnsi"/>
          <w:sz w:val="22"/>
          <w:szCs w:val="22"/>
        </w:rPr>
        <w:t xml:space="preserve">, desde que estes não sejam provenientes de operação ou manuseio inadequado. </w:t>
      </w:r>
    </w:p>
    <w:p w14:paraId="63DCF4D7" w14:textId="77777777" w:rsidR="00DF3056" w:rsidRDefault="00DF3056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hint="eastAsia"/>
        </w:rPr>
      </w:pPr>
    </w:p>
    <w:p w14:paraId="39F788F4" w14:textId="27CCC39C" w:rsidR="00DF3056" w:rsidRPr="00DF3056" w:rsidRDefault="00DF3056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DF3056">
        <w:rPr>
          <w:rFonts w:asciiTheme="minorHAnsi" w:hAnsiTheme="minorHAnsi" w:cstheme="minorHAnsi"/>
          <w:b/>
          <w:bCs/>
          <w:sz w:val="22"/>
          <w:szCs w:val="22"/>
        </w:rPr>
        <w:t>12.2.</w:t>
      </w:r>
      <w:r w:rsidRPr="00DF3056">
        <w:rPr>
          <w:rFonts w:asciiTheme="minorHAnsi" w:hAnsiTheme="minorHAnsi" w:cstheme="minorHAnsi"/>
          <w:sz w:val="22"/>
          <w:szCs w:val="22"/>
        </w:rPr>
        <w:t xml:space="preserve">  O prazo para a </w:t>
      </w:r>
      <w:r w:rsidRPr="00DF3056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DF3056">
        <w:rPr>
          <w:rFonts w:asciiTheme="minorHAnsi" w:hAnsiTheme="minorHAnsi" w:cstheme="minorHAnsi"/>
          <w:sz w:val="22"/>
          <w:szCs w:val="22"/>
        </w:rPr>
        <w:t xml:space="preserve"> realizar correções de eventuais vícios encontrados no(s) objeto(s) ou realizar substituições do(s) objeto(s) </w:t>
      </w:r>
      <w:r w:rsidRPr="00DF3056">
        <w:rPr>
          <w:rFonts w:asciiTheme="minorHAnsi" w:hAnsiTheme="minorHAnsi" w:cstheme="minorHAnsi"/>
          <w:b/>
          <w:bCs/>
          <w:sz w:val="22"/>
          <w:szCs w:val="22"/>
        </w:rPr>
        <w:t>QUE APRESENTAREM DEFEITOS DURANTE O PRAZO DE GARANTIA</w:t>
      </w:r>
      <w:r w:rsidRPr="00DF3056">
        <w:rPr>
          <w:rFonts w:asciiTheme="minorHAnsi" w:hAnsiTheme="minorHAnsi" w:cstheme="minorHAnsi"/>
          <w:sz w:val="22"/>
          <w:szCs w:val="22"/>
        </w:rPr>
        <w:t>, conforme citado no item anterior, e entregá-lo(s) com as correções ou substituições necessárias, para o item 1</w:t>
      </w:r>
      <w:r>
        <w:rPr>
          <w:rFonts w:asciiTheme="minorHAnsi" w:hAnsiTheme="minorHAnsi" w:cstheme="minorHAnsi"/>
          <w:sz w:val="22"/>
          <w:szCs w:val="22"/>
        </w:rPr>
        <w:t xml:space="preserve"> e item 2</w:t>
      </w:r>
      <w:r w:rsidRPr="00DF3056">
        <w:rPr>
          <w:rFonts w:asciiTheme="minorHAnsi" w:hAnsiTheme="minorHAnsi" w:cstheme="minorHAnsi"/>
          <w:sz w:val="22"/>
          <w:szCs w:val="22"/>
        </w:rPr>
        <w:t xml:space="preserve"> será de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DF3056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cinco</w:t>
      </w:r>
      <w:r w:rsidRPr="00DF3056">
        <w:rPr>
          <w:rFonts w:asciiTheme="minorHAnsi" w:hAnsiTheme="minorHAnsi" w:cstheme="minorHAnsi"/>
          <w:sz w:val="22"/>
          <w:szCs w:val="22"/>
        </w:rPr>
        <w:t>) dias corridos, a contar da notificação por parte d</w:t>
      </w:r>
      <w:r>
        <w:rPr>
          <w:rFonts w:asciiTheme="minorHAnsi" w:hAnsiTheme="minorHAnsi" w:cstheme="minorHAnsi"/>
          <w:sz w:val="22"/>
          <w:szCs w:val="22"/>
        </w:rPr>
        <w:t xml:space="preserve">a CMR </w:t>
      </w:r>
      <w:r w:rsidRPr="00DF3056">
        <w:rPr>
          <w:rFonts w:asciiTheme="minorHAnsi" w:hAnsiTheme="minorHAnsi" w:cstheme="minorHAnsi"/>
          <w:sz w:val="22"/>
          <w:szCs w:val="22"/>
        </w:rPr>
        <w:t xml:space="preserve">à </w:t>
      </w:r>
      <w:r w:rsidRPr="00DF3056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DF3056">
        <w:rPr>
          <w:rFonts w:asciiTheme="minorHAnsi" w:hAnsiTheme="minorHAnsi" w:cstheme="minorHAnsi"/>
          <w:sz w:val="22"/>
          <w:szCs w:val="22"/>
        </w:rPr>
        <w:t>.</w:t>
      </w:r>
    </w:p>
    <w:p w14:paraId="0D0F1BAC" w14:textId="77777777" w:rsidR="00DF3056" w:rsidRPr="00DF3056" w:rsidRDefault="00DF3056" w:rsidP="0025393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6E0050E" w14:textId="0DBF105C" w:rsidR="00253930" w:rsidRPr="00B83361" w:rsidRDefault="00253930" w:rsidP="0025393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3361">
        <w:rPr>
          <w:rFonts w:asciiTheme="minorHAnsi" w:hAnsiTheme="minorHAnsi" w:cstheme="minorHAnsi"/>
          <w:sz w:val="22"/>
          <w:szCs w:val="22"/>
        </w:rPr>
        <w:t xml:space="preserve">Resende, </w:t>
      </w:r>
      <w:r w:rsidR="00DF3056">
        <w:rPr>
          <w:rFonts w:asciiTheme="minorHAnsi" w:hAnsiTheme="minorHAnsi" w:cstheme="minorHAnsi"/>
          <w:sz w:val="22"/>
          <w:szCs w:val="22"/>
        </w:rPr>
        <w:t>24</w:t>
      </w:r>
      <w:r w:rsidR="00B33633">
        <w:rPr>
          <w:rFonts w:asciiTheme="minorHAnsi" w:hAnsiTheme="minorHAnsi" w:cstheme="minorHAnsi"/>
          <w:sz w:val="22"/>
          <w:szCs w:val="22"/>
        </w:rPr>
        <w:t xml:space="preserve"> de </w:t>
      </w:r>
      <w:r w:rsidR="00640104">
        <w:rPr>
          <w:rFonts w:asciiTheme="minorHAnsi" w:hAnsiTheme="minorHAnsi" w:cstheme="minorHAnsi"/>
          <w:sz w:val="22"/>
          <w:szCs w:val="22"/>
        </w:rPr>
        <w:t>a</w:t>
      </w:r>
      <w:r w:rsidR="00B33633">
        <w:rPr>
          <w:rFonts w:asciiTheme="minorHAnsi" w:hAnsiTheme="minorHAnsi" w:cstheme="minorHAnsi"/>
          <w:sz w:val="22"/>
          <w:szCs w:val="22"/>
        </w:rPr>
        <w:t>bril de 2023</w:t>
      </w:r>
    </w:p>
    <w:p w14:paraId="5C60FF8F" w14:textId="1DE12049" w:rsidR="00253930" w:rsidRDefault="00253930" w:rsidP="0025393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0A061AA" w14:textId="77777777" w:rsidR="00946FD2" w:rsidRPr="00B83361" w:rsidRDefault="00946FD2" w:rsidP="0025393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70BE3ED" w14:textId="74A5E023" w:rsidR="00B33633" w:rsidRPr="00946FD2" w:rsidRDefault="00B33633" w:rsidP="00B8336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6FD2">
        <w:rPr>
          <w:rFonts w:asciiTheme="minorHAnsi" w:hAnsiTheme="minorHAnsi" w:cstheme="minorHAnsi"/>
          <w:b/>
          <w:bCs/>
          <w:sz w:val="22"/>
          <w:szCs w:val="22"/>
        </w:rPr>
        <w:t>Vinicius Souza de Oliveira</w:t>
      </w:r>
    </w:p>
    <w:p w14:paraId="1A949481" w14:textId="00A54EFD" w:rsidR="00B33633" w:rsidRPr="00946FD2" w:rsidRDefault="00B33633" w:rsidP="00B83361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6FD2">
        <w:rPr>
          <w:rFonts w:asciiTheme="minorHAnsi" w:hAnsiTheme="minorHAnsi" w:cstheme="minorHAnsi"/>
          <w:b/>
          <w:bCs/>
          <w:sz w:val="22"/>
          <w:szCs w:val="22"/>
        </w:rPr>
        <w:t xml:space="preserve">Assessor de Planejamento de Contratos e Licitações </w:t>
      </w:r>
    </w:p>
    <w:p w14:paraId="60D3F196" w14:textId="586321D7" w:rsidR="00B33633" w:rsidRPr="00946FD2" w:rsidRDefault="00B33633" w:rsidP="00B83361">
      <w:pPr>
        <w:spacing w:line="276" w:lineRule="auto"/>
        <w:jc w:val="center"/>
        <w:rPr>
          <w:rFonts w:hint="eastAsia"/>
          <w:b/>
          <w:bCs/>
        </w:rPr>
      </w:pPr>
      <w:r w:rsidRPr="00946FD2">
        <w:rPr>
          <w:rFonts w:asciiTheme="minorHAnsi" w:hAnsiTheme="minorHAnsi" w:cstheme="minorHAnsi"/>
          <w:b/>
          <w:bCs/>
          <w:sz w:val="22"/>
          <w:szCs w:val="22"/>
        </w:rPr>
        <w:t>Mat.: 578</w:t>
      </w:r>
    </w:p>
    <w:sectPr w:rsidR="00B33633" w:rsidRPr="00946FD2" w:rsidSect="0049136B">
      <w:headerReference w:type="default" r:id="rId9"/>
      <w:footerReference w:type="default" r:id="rId10"/>
      <w:pgSz w:w="11906" w:h="16838" w:code="9"/>
      <w:pgMar w:top="352" w:right="1134" w:bottom="1276" w:left="1276" w:header="62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1207" w14:textId="77777777" w:rsidR="008938EC" w:rsidRDefault="00EE047D">
      <w:pPr>
        <w:rPr>
          <w:rFonts w:hint="eastAsia"/>
        </w:rPr>
      </w:pPr>
      <w:r>
        <w:separator/>
      </w:r>
    </w:p>
  </w:endnote>
  <w:endnote w:type="continuationSeparator" w:id="0">
    <w:p w14:paraId="66AD840B" w14:textId="77777777" w:rsidR="008938EC" w:rsidRDefault="00EE04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15AC" w14:textId="77777777" w:rsidR="00D95691" w:rsidRDefault="00EE047D">
    <w:pPr>
      <w:pStyle w:val="Rodap"/>
      <w:pBdr>
        <w:top w:val="double" w:sz="12" w:space="1" w:color="17365D"/>
      </w:pBdr>
      <w:tabs>
        <w:tab w:val="clear" w:pos="8504"/>
        <w:tab w:val="center" w:pos="851"/>
        <w:tab w:val="center" w:pos="8222"/>
        <w:tab w:val="right" w:pos="8931"/>
      </w:tabs>
      <w:spacing w:after="0" w:line="240" w:lineRule="auto"/>
      <w:ind w:firstLine="0"/>
    </w:pPr>
    <w:r>
      <w:rPr>
        <w:rFonts w:ascii="Calibri" w:hAnsi="Calibri" w:cs="Calibri"/>
        <w:b/>
        <w:sz w:val="16"/>
        <w:szCs w:val="16"/>
      </w:rPr>
      <w:t>CNPJ:</w:t>
    </w:r>
    <w:r>
      <w:rPr>
        <w:rFonts w:ascii="Calibri" w:hAnsi="Calibri" w:cs="Calibri"/>
        <w:sz w:val="16"/>
        <w:szCs w:val="16"/>
      </w:rPr>
      <w:t xml:space="preserve"> 32.504.664/0001-84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b/>
        <w:sz w:val="16"/>
        <w:szCs w:val="16"/>
      </w:rPr>
      <w:t>Inscrição Estadual:</w:t>
    </w:r>
    <w:r>
      <w:rPr>
        <w:rFonts w:ascii="Calibri" w:hAnsi="Calibri" w:cs="Calibri"/>
        <w:sz w:val="16"/>
        <w:szCs w:val="16"/>
      </w:rPr>
      <w:t xml:space="preserve"> isento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b/>
        <w:sz w:val="16"/>
        <w:szCs w:val="16"/>
      </w:rPr>
      <w:t>Inscrição Municipal:</w:t>
    </w:r>
    <w:r>
      <w:rPr>
        <w:rFonts w:ascii="Calibri" w:hAnsi="Calibri" w:cs="Calibri"/>
        <w:sz w:val="16"/>
        <w:szCs w:val="16"/>
      </w:rPr>
      <w:t xml:space="preserve"> 8411600</w:t>
    </w:r>
  </w:p>
  <w:p w14:paraId="24B94752" w14:textId="77777777" w:rsidR="00D95691" w:rsidRDefault="00EE047D">
    <w:pPr>
      <w:pStyle w:val="Rodap"/>
      <w:tabs>
        <w:tab w:val="clear" w:pos="8504"/>
        <w:tab w:val="center" w:pos="851"/>
        <w:tab w:val="center" w:pos="8222"/>
        <w:tab w:val="right" w:pos="8931"/>
      </w:tabs>
      <w:spacing w:after="0" w:line="240" w:lineRule="auto"/>
      <w:ind w:firstLine="0"/>
    </w:pPr>
    <w:r>
      <w:rPr>
        <w:rFonts w:ascii="Calibri" w:hAnsi="Calibri" w:cs="Calibri"/>
        <w:b/>
        <w:sz w:val="16"/>
      </w:rPr>
      <w:tab/>
      <w:t>A Casa do Povo</w:t>
    </w:r>
    <w:r>
      <w:rPr>
        <w:rFonts w:ascii="Calibri" w:hAnsi="Calibri" w:cs="Calibri"/>
        <w:b/>
        <w:sz w:val="16"/>
      </w:rPr>
      <w:tab/>
    </w:r>
    <w:r>
      <w:rPr>
        <w:rFonts w:ascii="Calibri" w:hAnsi="Calibri" w:cs="Calibri"/>
        <w:b/>
        <w:sz w:val="16"/>
      </w:rPr>
      <w:tab/>
      <w:t xml:space="preserve">Página </w:t>
    </w:r>
    <w:r>
      <w:rPr>
        <w:rFonts w:ascii="Calibri" w:hAnsi="Calibri" w:cs="Calibri"/>
        <w:sz w:val="16"/>
      </w:rPr>
      <w:fldChar w:fldCharType="begin"/>
    </w:r>
    <w:r>
      <w:rPr>
        <w:rFonts w:ascii="Calibri" w:hAnsi="Calibri" w:cs="Calibri"/>
        <w:sz w:val="16"/>
      </w:rPr>
      <w:instrText xml:space="preserve"> PAGE </w:instrText>
    </w:r>
    <w:r>
      <w:rPr>
        <w:rFonts w:ascii="Calibri" w:hAnsi="Calibri" w:cs="Calibri"/>
        <w:sz w:val="16"/>
      </w:rPr>
      <w:fldChar w:fldCharType="separate"/>
    </w:r>
    <w:r>
      <w:rPr>
        <w:rFonts w:ascii="Calibri" w:hAnsi="Calibri" w:cs="Calibri"/>
        <w:sz w:val="16"/>
      </w:rPr>
      <w:t>1</w:t>
    </w:r>
    <w:r>
      <w:rPr>
        <w:rFonts w:ascii="Calibri" w:hAnsi="Calibri" w:cs="Calibri"/>
        <w:sz w:val="16"/>
      </w:rPr>
      <w:fldChar w:fldCharType="end"/>
    </w:r>
    <w:r>
      <w:rPr>
        <w:rFonts w:ascii="Calibri" w:hAnsi="Calibri" w:cs="Calibri"/>
        <w:b/>
        <w:sz w:val="16"/>
      </w:rPr>
      <w:t xml:space="preserve"> de </w:t>
    </w:r>
    <w:r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 xml:space="preserve"> NUMPAGES </w:instrText>
    </w:r>
    <w:r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>
      <w:rPr>
        <w:rFonts w:ascii="Calibri" w:hAnsi="Calibri" w:cs="Calibri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846E" w14:textId="77777777" w:rsidR="008938EC" w:rsidRDefault="00EE04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95E26E" w14:textId="77777777" w:rsidR="008938EC" w:rsidRDefault="00EE04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E76C" w14:textId="1D85B41E" w:rsidR="00355BAA" w:rsidRDefault="00355BAA" w:rsidP="00355BAA">
    <w:pPr>
      <w:pStyle w:val="Cabealho"/>
      <w:spacing w:after="0" w:line="240" w:lineRule="auto"/>
      <w:ind w:firstLine="0"/>
      <w:jc w:val="center"/>
      <w:rPr>
        <w:rFonts w:ascii="Arial" w:hAnsi="Arial" w:cs="Arial"/>
        <w:b/>
        <w:bCs/>
      </w:rPr>
    </w:pPr>
    <w:bookmarkStart w:id="1" w:name="_Hlk63954061"/>
  </w:p>
  <w:p w14:paraId="369BA0DE" w14:textId="77777777" w:rsidR="005C7A14" w:rsidRDefault="005C7A14" w:rsidP="005C7A14">
    <w:pPr>
      <w:pStyle w:val="Cabealho"/>
      <w:spacing w:after="0" w:line="240" w:lineRule="auto"/>
      <w:ind w:firstLine="0"/>
    </w:pPr>
    <w:r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68209051" wp14:editId="444D6850">
          <wp:simplePos x="0" y="0"/>
          <wp:positionH relativeFrom="column">
            <wp:posOffset>-28437</wp:posOffset>
          </wp:positionH>
          <wp:positionV relativeFrom="page">
            <wp:posOffset>312477</wp:posOffset>
          </wp:positionV>
          <wp:extent cx="961555" cy="961555"/>
          <wp:effectExtent l="0" t="0" r="0" b="0"/>
          <wp:wrapSquare wrapText="bothSides"/>
          <wp:docPr id="1485071225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555" cy="961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</w:rPr>
      <w:t>PODER LEGISLATIVO</w:t>
    </w:r>
  </w:p>
  <w:p w14:paraId="0B773653" w14:textId="77777777" w:rsidR="005C7A14" w:rsidRDefault="005C7A14" w:rsidP="005C7A14">
    <w:pPr>
      <w:pStyle w:val="Cabealho"/>
      <w:spacing w:after="0" w:line="240" w:lineRule="auto"/>
      <w:ind w:firstLine="0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CÂMARA MUNICIPAL DE RESENDE-RJ</w:t>
    </w:r>
  </w:p>
  <w:p w14:paraId="7BDECFEF" w14:textId="7D184189" w:rsidR="005C7A14" w:rsidRPr="005C7A14" w:rsidRDefault="005C7A14" w:rsidP="005C7A14">
    <w:pPr>
      <w:rPr>
        <w:rFonts w:asciiTheme="minorHAnsi" w:hAnsiTheme="minorHAnsi" w:cstheme="minorHAnsi"/>
        <w:sz w:val="22"/>
        <w:szCs w:val="22"/>
      </w:rPr>
    </w:pPr>
    <w:r w:rsidRPr="005C7A14">
      <w:rPr>
        <w:rFonts w:asciiTheme="minorHAnsi" w:hAnsiTheme="minorHAnsi" w:cstheme="minorHAnsi"/>
        <w:sz w:val="22"/>
        <w:szCs w:val="22"/>
      </w:rPr>
      <w:t>DEPARTAMENTO DE LICITAÇÕES E CONTRATOS</w:t>
    </w:r>
  </w:p>
  <w:p w14:paraId="0E8680D0" w14:textId="77777777" w:rsidR="005C7A14" w:rsidRDefault="005C7A14" w:rsidP="005C7A14">
    <w:pPr>
      <w:pStyle w:val="Default"/>
    </w:pPr>
  </w:p>
  <w:p w14:paraId="2DDBF5F1" w14:textId="37C44A50" w:rsidR="005C7A14" w:rsidRDefault="005C7A14" w:rsidP="005C7A14">
    <w:pPr>
      <w:pStyle w:val="Cabealho"/>
      <w:spacing w:after="0" w:line="240" w:lineRule="auto"/>
      <w:ind w:firstLine="0"/>
    </w:pPr>
    <w:r>
      <w:rPr>
        <w:rFonts w:ascii="Calibri" w:hAnsi="Calibri" w:cs="Calibri"/>
        <w:sz w:val="16"/>
        <w:szCs w:val="16"/>
      </w:rPr>
      <w:t xml:space="preserve">                                              Praça Doutor Oliveira Botelho 262 – Centro – CEP 27.511-120 – Tel.: (24) 3354-9250.</w:t>
    </w:r>
  </w:p>
  <w:p w14:paraId="6A76EA9A" w14:textId="77777777" w:rsidR="005C7A14" w:rsidRDefault="005C7A14" w:rsidP="005C7A14">
    <w:pPr>
      <w:pStyle w:val="Default"/>
      <w:rPr>
        <w:rFonts w:ascii="Calibri" w:hAnsi="Calibri" w:cs="Calibri"/>
        <w:color w:val="auto"/>
        <w:sz w:val="16"/>
        <w:szCs w:val="16"/>
      </w:rPr>
    </w:pPr>
  </w:p>
  <w:p w14:paraId="469F4B82" w14:textId="5595273B" w:rsidR="005C7A14" w:rsidRDefault="0049136B" w:rsidP="005C7A14">
    <w:pPr>
      <w:pStyle w:val="Default"/>
      <w:tabs>
        <w:tab w:val="left" w:pos="4815"/>
      </w:tabs>
    </w:pPr>
    <w:hyperlink r:id="rId2" w:history="1">
      <w:r w:rsidR="005C7A14">
        <w:rPr>
          <w:rStyle w:val="Internetlink"/>
          <w:rFonts w:ascii="Arial Narrow" w:hAnsi="Arial Narrow"/>
          <w:sz w:val="16"/>
          <w:szCs w:val="16"/>
        </w:rPr>
        <w:t>www.cmresende.rj.gov.br</w:t>
      </w:r>
    </w:hyperlink>
  </w:p>
  <w:bookmarkEnd w:id="1"/>
  <w:p w14:paraId="54AB93A8" w14:textId="229F4D84" w:rsidR="00D95691" w:rsidRDefault="00EE047D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r>
      <w:rPr>
        <w:rFonts w:ascii="Arial Narrow" w:hAnsi="Arial Narrow"/>
        <w:sz w:val="16"/>
        <w:szCs w:val="16"/>
      </w:rPr>
      <w:tab/>
    </w:r>
    <w:r w:rsidR="00CE1672">
      <w:rPr>
        <w:rFonts w:ascii="Arial" w:hAnsi="Arial"/>
        <w:b/>
        <w:bCs/>
        <w:sz w:val="20"/>
        <w:szCs w:val="20"/>
      </w:rPr>
      <w:t xml:space="preserve">               </w:t>
    </w:r>
    <w:r>
      <w:rPr>
        <w:rFonts w:ascii="Arial Narrow" w:hAnsi="Arial Narrow"/>
        <w:sz w:val="16"/>
        <w:szCs w:val="16"/>
      </w:rPr>
      <w:tab/>
    </w:r>
  </w:p>
  <w:p w14:paraId="554C7909" w14:textId="77777777" w:rsidR="00D95691" w:rsidRDefault="0049136B">
    <w:pPr>
      <w:pStyle w:val="Cabealho"/>
      <w:pBdr>
        <w:top w:val="double" w:sz="12" w:space="1" w:color="17365D"/>
      </w:pBdr>
      <w:spacing w:after="0" w:line="240" w:lineRule="aut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AF3"/>
    <w:multiLevelType w:val="multilevel"/>
    <w:tmpl w:val="526A47A2"/>
    <w:styleLink w:val="WWNum9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71F"/>
    <w:multiLevelType w:val="multilevel"/>
    <w:tmpl w:val="E3DE3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/>
      </w:rPr>
    </w:lvl>
  </w:abstractNum>
  <w:abstractNum w:abstractNumId="2" w15:restartNumberingAfterBreak="0">
    <w:nsid w:val="038A6B39"/>
    <w:multiLevelType w:val="multilevel"/>
    <w:tmpl w:val="5234131A"/>
    <w:styleLink w:val="WWNum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D5AA4"/>
    <w:multiLevelType w:val="multilevel"/>
    <w:tmpl w:val="29980A06"/>
    <w:styleLink w:val="WWOutlineListStyle2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067972"/>
    <w:multiLevelType w:val="multilevel"/>
    <w:tmpl w:val="CE10DD0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10566"/>
    <w:multiLevelType w:val="multilevel"/>
    <w:tmpl w:val="B26C62B4"/>
    <w:styleLink w:val="WWNum31"/>
    <w:lvl w:ilvl="0">
      <w:start w:val="1"/>
      <w:numFmt w:val="decimal"/>
      <w:lvlText w:val="1.9.%1. - "/>
      <w:lvlJc w:val="left"/>
      <w:pPr>
        <w:ind w:left="28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02E28"/>
    <w:multiLevelType w:val="multilevel"/>
    <w:tmpl w:val="D46A8436"/>
    <w:styleLink w:val="WWOutlineListStyle2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6EB081D"/>
    <w:multiLevelType w:val="multilevel"/>
    <w:tmpl w:val="C34245F0"/>
    <w:styleLink w:val="WWNum2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8044536"/>
    <w:multiLevelType w:val="multilevel"/>
    <w:tmpl w:val="DA9C0D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089C01D2"/>
    <w:multiLevelType w:val="multilevel"/>
    <w:tmpl w:val="205CED1C"/>
    <w:styleLink w:val="WWNum47"/>
    <w:lvl w:ilvl="0">
      <w:start w:val="8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F6DC7"/>
    <w:multiLevelType w:val="multilevel"/>
    <w:tmpl w:val="945C20A6"/>
    <w:styleLink w:val="WWNum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11" w15:restartNumberingAfterBreak="0">
    <w:nsid w:val="0C622E90"/>
    <w:multiLevelType w:val="multilevel"/>
    <w:tmpl w:val="167E3404"/>
    <w:styleLink w:val="WWNum41"/>
    <w:lvl w:ilvl="0">
      <w:start w:val="1"/>
      <w:numFmt w:val="decimal"/>
      <w:lvlText w:val="1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74E2A"/>
    <w:multiLevelType w:val="multilevel"/>
    <w:tmpl w:val="BB58C6E0"/>
    <w:styleLink w:val="WWOutlineListStyle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0D594FBE"/>
    <w:multiLevelType w:val="multilevel"/>
    <w:tmpl w:val="E30022D8"/>
    <w:styleLink w:val="WWNum7"/>
    <w:lvl w:ilvl="0">
      <w:start w:val="1"/>
      <w:numFmt w:val="decimal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D970417"/>
    <w:multiLevelType w:val="multilevel"/>
    <w:tmpl w:val="30D851F0"/>
    <w:styleLink w:val="WWNum45"/>
    <w:lvl w:ilvl="0">
      <w:start w:val="1"/>
      <w:numFmt w:val="lowerLetter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0E353F40"/>
    <w:multiLevelType w:val="multilevel"/>
    <w:tmpl w:val="9306B442"/>
    <w:styleLink w:val="WWNum3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30E17"/>
    <w:multiLevelType w:val="multilevel"/>
    <w:tmpl w:val="7DAE1DF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10153764"/>
    <w:multiLevelType w:val="multilevel"/>
    <w:tmpl w:val="73B6AAA2"/>
    <w:styleLink w:val="WWOutlineListStyle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04E228A"/>
    <w:multiLevelType w:val="multilevel"/>
    <w:tmpl w:val="714874D2"/>
    <w:styleLink w:val="WWOutlineListStyle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4330E08"/>
    <w:multiLevelType w:val="multilevel"/>
    <w:tmpl w:val="E278DBAE"/>
    <w:styleLink w:val="WWNum1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460513A"/>
    <w:multiLevelType w:val="multilevel"/>
    <w:tmpl w:val="A9C0AEC0"/>
    <w:styleLink w:val="WWNum3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21" w15:restartNumberingAfterBreak="0">
    <w:nsid w:val="14EE2229"/>
    <w:multiLevelType w:val="multilevel"/>
    <w:tmpl w:val="B27843CC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 -"/>
      <w:lvlJc w:val="left"/>
      <w:pPr>
        <w:tabs>
          <w:tab w:val="num" w:pos="1418"/>
        </w:tabs>
        <w:ind w:left="0" w:firstLine="0"/>
      </w:pPr>
      <w:rPr>
        <w:rFonts w:hint="default"/>
        <w:b/>
        <w:i/>
      </w:rPr>
    </w:lvl>
    <w:lvl w:ilvl="2">
      <w:start w:val="1"/>
      <w:numFmt w:val="decimal"/>
      <w:lvlText w:val="%2.%3"/>
      <w:lvlJc w:val="left"/>
      <w:pPr>
        <w:tabs>
          <w:tab w:val="num" w:pos="1418"/>
        </w:tabs>
        <w:ind w:left="0" w:firstLine="0"/>
      </w:pPr>
      <w:rPr>
        <w:rFonts w:hint="default"/>
        <w:b/>
        <w:i/>
      </w:rPr>
    </w:lvl>
    <w:lvl w:ilvl="3">
      <w:start w:val="1"/>
      <w:numFmt w:val="decimal"/>
      <w:lvlText w:val="%2.%3.%4"/>
      <w:lvlJc w:val="left"/>
      <w:pPr>
        <w:tabs>
          <w:tab w:val="num" w:pos="1418"/>
        </w:tabs>
        <w:ind w:left="0" w:firstLine="0"/>
      </w:pPr>
      <w:rPr>
        <w:rFonts w:hint="default"/>
        <w:b/>
        <w:i/>
      </w:rPr>
    </w:lvl>
    <w:lvl w:ilvl="4">
      <w:start w:val="1"/>
      <w:numFmt w:val="decimal"/>
      <w:lvlText w:val="%2.%3.%4.%5"/>
      <w:lvlJc w:val="left"/>
      <w:pPr>
        <w:ind w:left="0" w:firstLine="0"/>
      </w:pPr>
      <w:rPr>
        <w:rFonts w:hint="default"/>
        <w:b/>
        <w:i/>
      </w:rPr>
    </w:lvl>
    <w:lvl w:ilvl="5">
      <w:start w:val="1"/>
      <w:numFmt w:val="lowerLetter"/>
      <w:lvlText w:val="%6)"/>
      <w:lvlJc w:val="left"/>
      <w:pPr>
        <w:tabs>
          <w:tab w:val="num" w:pos="1418"/>
        </w:tabs>
        <w:ind w:left="0" w:firstLine="709"/>
      </w:pPr>
      <w:rPr>
        <w:rFonts w:hint="default"/>
        <w:b/>
        <w:i w:val="0"/>
      </w:rPr>
    </w:lvl>
    <w:lvl w:ilvl="6">
      <w:start w:val="1"/>
      <w:numFmt w:val="decimal"/>
      <w:lvlText w:val="%6.%7)"/>
      <w:lvlJc w:val="left"/>
      <w:pPr>
        <w:tabs>
          <w:tab w:val="num" w:pos="1418"/>
        </w:tabs>
        <w:ind w:left="0" w:firstLine="709"/>
      </w:pPr>
      <w:rPr>
        <w:rFonts w:hint="default"/>
        <w:b/>
        <w:i w:val="0"/>
      </w:rPr>
    </w:lvl>
    <w:lvl w:ilvl="7">
      <w:start w:val="1"/>
      <w:numFmt w:val="decimal"/>
      <w:lvlText w:val="%6.%7.%8)"/>
      <w:lvlJc w:val="left"/>
      <w:pPr>
        <w:tabs>
          <w:tab w:val="num" w:pos="1418"/>
        </w:tabs>
        <w:ind w:left="0" w:firstLine="709"/>
      </w:pPr>
      <w:rPr>
        <w:rFonts w:hint="default"/>
        <w:b/>
        <w:i w:val="0"/>
      </w:rPr>
    </w:lvl>
    <w:lvl w:ilvl="8">
      <w:start w:val="1"/>
      <w:numFmt w:val="bullet"/>
      <w:suff w:val="space"/>
      <w:lvlText w:val=""/>
      <w:lvlJc w:val="left"/>
      <w:pPr>
        <w:ind w:left="0" w:firstLine="1134"/>
      </w:pPr>
      <w:rPr>
        <w:rFonts w:ascii="Symbol" w:hAnsi="Symbol" w:hint="default"/>
        <w:color w:val="auto"/>
      </w:rPr>
    </w:lvl>
  </w:abstractNum>
  <w:abstractNum w:abstractNumId="22" w15:restartNumberingAfterBreak="0">
    <w:nsid w:val="15895687"/>
    <w:multiLevelType w:val="multilevel"/>
    <w:tmpl w:val="96CA72F0"/>
    <w:styleLink w:val="WWNum27"/>
    <w:lvl w:ilvl="0">
      <w:start w:val="1"/>
      <w:numFmt w:val="decimal"/>
      <w:lvlText w:val="1.5.%1. - 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7234D33"/>
    <w:multiLevelType w:val="multilevel"/>
    <w:tmpl w:val="DC02CD72"/>
    <w:styleLink w:val="WWNum3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4" w15:restartNumberingAfterBreak="0">
    <w:nsid w:val="17711117"/>
    <w:multiLevelType w:val="multilevel"/>
    <w:tmpl w:val="910A961A"/>
    <w:styleLink w:val="WWNum2"/>
    <w:lvl w:ilvl="0">
      <w:start w:val="1"/>
      <w:numFmt w:val="decimal"/>
      <w:lvlText w:val="%1."/>
      <w:lvlJc w:val="left"/>
      <w:pPr>
        <w:ind w:left="2055" w:hanging="16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424E8F"/>
    <w:multiLevelType w:val="multilevel"/>
    <w:tmpl w:val="27369D2C"/>
    <w:styleLink w:val="WWOutlineListStyle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995160"/>
    <w:multiLevelType w:val="multilevel"/>
    <w:tmpl w:val="0F3CF03C"/>
    <w:styleLink w:val="WWOutlineListStyle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982360E"/>
    <w:multiLevelType w:val="multilevel"/>
    <w:tmpl w:val="21FC0C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19ED3D5E"/>
    <w:multiLevelType w:val="multilevel"/>
    <w:tmpl w:val="255E1174"/>
    <w:styleLink w:val="WWNum4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E600ED8"/>
    <w:multiLevelType w:val="multilevel"/>
    <w:tmpl w:val="39D2768E"/>
    <w:styleLink w:val="WWNum4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1.5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30" w15:restartNumberingAfterBreak="0">
    <w:nsid w:val="1FD1443A"/>
    <w:multiLevelType w:val="multilevel"/>
    <w:tmpl w:val="66DA3206"/>
    <w:styleLink w:val="WWNum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1.5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31" w15:restartNumberingAfterBreak="0">
    <w:nsid w:val="21F1575A"/>
    <w:multiLevelType w:val="multilevel"/>
    <w:tmpl w:val="D28CE90C"/>
    <w:styleLink w:val="WWOutlineListStyle1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23BA4782"/>
    <w:multiLevelType w:val="multilevel"/>
    <w:tmpl w:val="33324AC6"/>
    <w:styleLink w:val="WWOutlineListStyle2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24F33C02"/>
    <w:multiLevelType w:val="multilevel"/>
    <w:tmpl w:val="9474C324"/>
    <w:styleLink w:val="WWNum2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1.5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34" w15:restartNumberingAfterBreak="0">
    <w:nsid w:val="2523626F"/>
    <w:multiLevelType w:val="multilevel"/>
    <w:tmpl w:val="FEB05962"/>
    <w:styleLink w:val="WWNum4"/>
    <w:lvl w:ilvl="0">
      <w:start w:val="1"/>
      <w:numFmt w:val="decimal"/>
      <w:lvlText w:val="%1."/>
      <w:lvlJc w:val="left"/>
      <w:pPr>
        <w:ind w:left="851" w:hanging="851"/>
      </w:pPr>
      <w:rPr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b/>
        <w:i/>
        <w:sz w:val="24"/>
        <w:szCs w:val="24"/>
      </w:rPr>
    </w:lvl>
    <w:lvl w:ilvl="2">
      <w:numFmt w:val="bullet"/>
      <w:lvlText w:val=""/>
      <w:lvlJc w:val="left"/>
      <w:pPr>
        <w:ind w:left="720" w:firstLine="0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413E9F"/>
    <w:multiLevelType w:val="multilevel"/>
    <w:tmpl w:val="163C7192"/>
    <w:styleLink w:val="WWOutlineListStyle2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28C01432"/>
    <w:multiLevelType w:val="multilevel"/>
    <w:tmpl w:val="FC3AE08A"/>
    <w:styleLink w:val="WWNum30"/>
    <w:lvl w:ilvl="0">
      <w:start w:val="1"/>
      <w:numFmt w:val="decimal"/>
      <w:lvlText w:val="1.2.%1. - "/>
      <w:lvlJc w:val="left"/>
      <w:pPr>
        <w:ind w:left="1789" w:hanging="360"/>
      </w:pPr>
    </w:lvl>
    <w:lvl w:ilvl="1">
      <w:start w:val="1"/>
      <w:numFmt w:val="decimal"/>
      <w:lvlText w:val="1.2.%2. - 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3E5F55"/>
    <w:multiLevelType w:val="multilevel"/>
    <w:tmpl w:val="302A24F2"/>
    <w:styleLink w:val="WWNum34"/>
    <w:lvl w:ilvl="0">
      <w:start w:val="1"/>
      <w:numFmt w:val="decimal"/>
      <w:lvlText w:val="1.9.2.%1. - "/>
      <w:lvlJc w:val="left"/>
      <w:pPr>
        <w:ind w:left="391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4E2D5D"/>
    <w:multiLevelType w:val="multilevel"/>
    <w:tmpl w:val="F228779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suff w:val="space"/>
      <w:lvlText w:val="%3)"/>
      <w:lvlJc w:val="left"/>
      <w:pPr>
        <w:ind w:left="0" w:firstLine="1701"/>
      </w:pPr>
    </w:lvl>
    <w:lvl w:ilvl="3">
      <w:start w:val="1"/>
      <w:numFmt w:val="decimal"/>
      <w:suff w:val="space"/>
      <w:lvlText w:val="%1.%2.%3.%4)"/>
      <w:lvlJc w:val="left"/>
      <w:pPr>
        <w:ind w:left="0" w:firstLine="1701"/>
      </w:pPr>
    </w:lvl>
    <w:lvl w:ilvl="4">
      <w:start w:val="1"/>
      <w:numFmt w:val="lowerLetter"/>
      <w:suff w:val="space"/>
      <w:lvlText w:val="%5)"/>
      <w:lvlJc w:val="left"/>
      <w:pPr>
        <w:ind w:left="0" w:firstLine="1701"/>
      </w:pPr>
    </w:lvl>
    <w:lvl w:ilvl="5">
      <w:start w:val="1"/>
      <w:numFmt w:val="lowerRoman"/>
      <w:suff w:val="space"/>
      <w:lvlText w:val="%1.%2.%3.%4.%5.%6)"/>
      <w:lvlJc w:val="left"/>
      <w:pPr>
        <w:ind w:left="0" w:firstLine="1701"/>
      </w:pPr>
    </w:lvl>
    <w:lvl w:ilvl="6">
      <w:numFmt w:val="bullet"/>
      <w:lvlText w:val=""/>
      <w:lvlJc w:val="left"/>
      <w:pPr>
        <w:ind w:left="0" w:firstLine="1701"/>
      </w:pPr>
    </w:lvl>
    <w:lvl w:ilvl="7">
      <w:start w:val="1"/>
      <w:numFmt w:val="none"/>
      <w:suff w:val="space"/>
      <w:lvlText w:val="%8​"/>
      <w:lvlJc w:val="left"/>
      <w:pPr>
        <w:ind w:left="3402" w:firstLine="1134"/>
      </w:pPr>
      <w:rPr>
        <w:color w:val="auto"/>
      </w:rPr>
    </w:lvl>
    <w:lvl w:ilvl="8">
      <w:numFmt w:val="bullet"/>
      <w:lvlText w:val=""/>
      <w:lvlJc w:val="left"/>
      <w:pPr>
        <w:ind w:left="1701" w:firstLine="0"/>
      </w:pPr>
      <w:rPr>
        <w:color w:val="auto"/>
      </w:rPr>
    </w:lvl>
  </w:abstractNum>
  <w:abstractNum w:abstractNumId="39" w15:restartNumberingAfterBreak="0">
    <w:nsid w:val="2B80007E"/>
    <w:multiLevelType w:val="multilevel"/>
    <w:tmpl w:val="3B8480AE"/>
    <w:styleLink w:val="WWNum3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D8487E"/>
    <w:multiLevelType w:val="multilevel"/>
    <w:tmpl w:val="A0D6BA8A"/>
    <w:styleLink w:val="WWOutlineListStyle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C352D9F"/>
    <w:multiLevelType w:val="multilevel"/>
    <w:tmpl w:val="D5665BAA"/>
    <w:styleLink w:val="WWNum5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2C3B1804"/>
    <w:multiLevelType w:val="multilevel"/>
    <w:tmpl w:val="ED849346"/>
    <w:styleLink w:val="WWNum11"/>
    <w:lvl w:ilvl="0">
      <w:start w:val="1"/>
      <w:numFmt w:val="lowerLetter"/>
      <w:lvlText w:val="%1)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2CB858DD"/>
    <w:multiLevelType w:val="multilevel"/>
    <w:tmpl w:val="D9C0529C"/>
    <w:styleLink w:val="WWNum16"/>
    <w:lvl w:ilvl="0">
      <w:start w:val="1"/>
      <w:numFmt w:val="lowerLetter"/>
      <w:lvlText w:val="%1)"/>
      <w:lvlJc w:val="left"/>
      <w:pPr>
        <w:ind w:left="3130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44" w15:restartNumberingAfterBreak="0">
    <w:nsid w:val="2ED02348"/>
    <w:multiLevelType w:val="multilevel"/>
    <w:tmpl w:val="727A2FB2"/>
    <w:styleLink w:val="WWOutlineListStyle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F8E1E2C"/>
    <w:multiLevelType w:val="multilevel"/>
    <w:tmpl w:val="87542BD4"/>
    <w:styleLink w:val="WWNum49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5CA3196"/>
    <w:multiLevelType w:val="multilevel"/>
    <w:tmpl w:val="1068CFE0"/>
    <w:styleLink w:val="WWNum19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35E70EF9"/>
    <w:multiLevelType w:val="multilevel"/>
    <w:tmpl w:val="19FAE218"/>
    <w:styleLink w:val="WWOutlineListStyle1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6CC7C83"/>
    <w:multiLevelType w:val="multilevel"/>
    <w:tmpl w:val="238AAC54"/>
    <w:styleLink w:val="Outlin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385B3B57"/>
    <w:multiLevelType w:val="multilevel"/>
    <w:tmpl w:val="4B58E594"/>
    <w:styleLink w:val="WWNum43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194" w:hanging="480"/>
      </w:pPr>
    </w:lvl>
    <w:lvl w:ilvl="2">
      <w:start w:val="4"/>
      <w:numFmt w:val="decimal"/>
      <w:lvlText w:val="%1.%2.%3"/>
      <w:lvlJc w:val="left"/>
      <w:pPr>
        <w:ind w:left="2148" w:hanging="720"/>
      </w:pPr>
    </w:lvl>
    <w:lvl w:ilvl="3">
      <w:start w:val="1"/>
      <w:numFmt w:val="decimal"/>
      <w:lvlText w:val="%1.%2.%3.%4"/>
      <w:lvlJc w:val="left"/>
      <w:pPr>
        <w:ind w:left="2862" w:hanging="720"/>
      </w:pPr>
    </w:lvl>
    <w:lvl w:ilvl="4">
      <w:start w:val="1"/>
      <w:numFmt w:val="decimal"/>
      <w:lvlText w:val="%1.%2.%3.%4.%5"/>
      <w:lvlJc w:val="left"/>
      <w:pPr>
        <w:ind w:left="3936" w:hanging="1080"/>
      </w:pPr>
    </w:lvl>
    <w:lvl w:ilvl="5">
      <w:start w:val="1"/>
      <w:numFmt w:val="decimal"/>
      <w:lvlText w:val="%1.%2.%3.%4.%5.%6"/>
      <w:lvlJc w:val="left"/>
      <w:pPr>
        <w:ind w:left="4650" w:hanging="1080"/>
      </w:pPr>
    </w:lvl>
    <w:lvl w:ilvl="6">
      <w:start w:val="1"/>
      <w:numFmt w:val="decimal"/>
      <w:lvlText w:val="%1.%2.%3.%4.%5.%6.%7"/>
      <w:lvlJc w:val="left"/>
      <w:pPr>
        <w:ind w:left="5724" w:hanging="1440"/>
      </w:pPr>
    </w:lvl>
    <w:lvl w:ilvl="7">
      <w:start w:val="1"/>
      <w:numFmt w:val="decimal"/>
      <w:lvlText w:val="%1.%2.%3.%4.%5.%6.%7.%8"/>
      <w:lvlJc w:val="left"/>
      <w:pPr>
        <w:ind w:left="6438" w:hanging="1440"/>
      </w:pPr>
    </w:lvl>
    <w:lvl w:ilvl="8">
      <w:start w:val="1"/>
      <w:numFmt w:val="decimal"/>
      <w:lvlText w:val="%1.%2.%3.%4.%5.%6.%7.%8.%9"/>
      <w:lvlJc w:val="left"/>
      <w:pPr>
        <w:ind w:left="7512" w:hanging="1800"/>
      </w:pPr>
    </w:lvl>
  </w:abstractNum>
  <w:abstractNum w:abstractNumId="50" w15:restartNumberingAfterBreak="0">
    <w:nsid w:val="397508EE"/>
    <w:multiLevelType w:val="multilevel"/>
    <w:tmpl w:val="9288D276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40616"/>
    <w:multiLevelType w:val="multilevel"/>
    <w:tmpl w:val="35926DDA"/>
    <w:styleLink w:val="WWOutlineListStyle1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3CE72CA1"/>
    <w:multiLevelType w:val="multilevel"/>
    <w:tmpl w:val="D5B4FBCA"/>
    <w:styleLink w:val="WWNum6"/>
    <w:lvl w:ilvl="0">
      <w:numFmt w:val="bullet"/>
      <w:lvlText w:val=""/>
      <w:lvlJc w:val="left"/>
      <w:pPr>
        <w:ind w:left="2138" w:hanging="360"/>
      </w:pPr>
    </w:lvl>
    <w:lvl w:ilvl="1">
      <w:numFmt w:val="bullet"/>
      <w:lvlText w:val="o"/>
      <w:lvlJc w:val="left"/>
      <w:pPr>
        <w:ind w:left="285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578" w:hanging="360"/>
      </w:pPr>
    </w:lvl>
    <w:lvl w:ilvl="3">
      <w:numFmt w:val="bullet"/>
      <w:lvlText w:val=""/>
      <w:lvlJc w:val="left"/>
      <w:pPr>
        <w:ind w:left="4298" w:hanging="360"/>
      </w:pPr>
    </w:lvl>
    <w:lvl w:ilvl="4">
      <w:numFmt w:val="bullet"/>
      <w:lvlText w:val="o"/>
      <w:lvlJc w:val="left"/>
      <w:pPr>
        <w:ind w:left="501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38" w:hanging="360"/>
      </w:pPr>
    </w:lvl>
    <w:lvl w:ilvl="6">
      <w:numFmt w:val="bullet"/>
      <w:lvlText w:val=""/>
      <w:lvlJc w:val="left"/>
      <w:pPr>
        <w:ind w:left="6458" w:hanging="360"/>
      </w:pPr>
    </w:lvl>
    <w:lvl w:ilvl="7">
      <w:numFmt w:val="bullet"/>
      <w:lvlText w:val="o"/>
      <w:lvlJc w:val="left"/>
      <w:pPr>
        <w:ind w:left="717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898" w:hanging="360"/>
      </w:pPr>
    </w:lvl>
  </w:abstractNum>
  <w:abstractNum w:abstractNumId="53" w15:restartNumberingAfterBreak="0">
    <w:nsid w:val="3ED95CA4"/>
    <w:multiLevelType w:val="multilevel"/>
    <w:tmpl w:val="70E0B27E"/>
    <w:styleLink w:val="WWNum33"/>
    <w:lvl w:ilvl="0">
      <w:start w:val="1"/>
      <w:numFmt w:val="decimal"/>
      <w:lvlText w:val="1.9.%1. - "/>
      <w:lvlJc w:val="left"/>
      <w:pPr>
        <w:ind w:left="391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7C371C"/>
    <w:multiLevelType w:val="multilevel"/>
    <w:tmpl w:val="F62A5BEC"/>
    <w:styleLink w:val="WWOutlineListStyle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15512B9"/>
    <w:multiLevelType w:val="multilevel"/>
    <w:tmpl w:val="0DD89014"/>
    <w:styleLink w:val="WWOutlineListStyle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423C3476"/>
    <w:multiLevelType w:val="multilevel"/>
    <w:tmpl w:val="98CA175C"/>
    <w:styleLink w:val="WWNum32"/>
    <w:lvl w:ilvl="0">
      <w:start w:val="1"/>
      <w:numFmt w:val="decimal"/>
      <w:lvlText w:val="1.9.%1. - "/>
      <w:lvlJc w:val="left"/>
      <w:pPr>
        <w:ind w:left="391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85A88"/>
    <w:multiLevelType w:val="multilevel"/>
    <w:tmpl w:val="CCA21754"/>
    <w:styleLink w:val="WWOutlineListStyle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44385738"/>
    <w:multiLevelType w:val="multilevel"/>
    <w:tmpl w:val="8C1CBAD4"/>
    <w:styleLink w:val="WWNum13"/>
    <w:lvl w:ilvl="0">
      <w:start w:val="1"/>
      <w:numFmt w:val="upperRoman"/>
      <w:suff w:val="space"/>
      <w:lvlText w:val="Livro  %1 -"/>
      <w:lvlJc w:val="left"/>
      <w:rPr>
        <w:b/>
      </w:rPr>
    </w:lvl>
    <w:lvl w:ilvl="1">
      <w:start w:val="1"/>
      <w:numFmt w:val="decimal"/>
      <w:suff w:val="space"/>
      <w:lvlText w:val="Seção %2 -"/>
      <w:lvlJc w:val="left"/>
      <w:rPr>
        <w:b/>
        <w:i/>
      </w:rPr>
    </w:lvl>
    <w:lvl w:ilvl="2">
      <w:start w:val="1"/>
      <w:numFmt w:val="decimal"/>
      <w:suff w:val="space"/>
      <w:lvlText w:val="Cláusula %3ª."/>
      <w:lvlJc w:val="left"/>
      <w:rPr>
        <w:b/>
        <w:i/>
      </w:rPr>
    </w:lvl>
    <w:lvl w:ilvl="3">
      <w:start w:val="1"/>
      <w:numFmt w:val="decimal"/>
      <w:lvlText w:val="7.1.%4"/>
      <w:lvlJc w:val="left"/>
      <w:pPr>
        <w:ind w:left="0" w:firstLine="709"/>
      </w:pPr>
      <w:rPr>
        <w:b w:val="0"/>
        <w:i w:val="0"/>
      </w:rPr>
    </w:lvl>
    <w:lvl w:ilvl="4">
      <w:start w:val="1"/>
      <w:numFmt w:val="none"/>
      <w:suff w:val="space"/>
      <w:lvlText w:val="%5arágrafo único. "/>
      <w:lvlJc w:val="left"/>
      <w:pPr>
        <w:ind w:left="0" w:firstLine="709"/>
      </w:pPr>
      <w:rPr>
        <w:b/>
        <w:i/>
      </w:rPr>
    </w:lvl>
    <w:lvl w:ilvl="5">
      <w:start w:val="1"/>
      <w:numFmt w:val="decimal"/>
      <w:suff w:val="space"/>
      <w:lvlText w:val="§%6º."/>
      <w:lvlJc w:val="left"/>
      <w:pPr>
        <w:ind w:left="0" w:firstLine="709"/>
      </w:pPr>
      <w:rPr>
        <w:b/>
        <w:i/>
      </w:rPr>
    </w:lvl>
    <w:lvl w:ilvl="6">
      <w:start w:val="1"/>
      <w:numFmt w:val="upperRoman"/>
      <w:suff w:val="space"/>
      <w:lvlText w:val="%7."/>
      <w:lvlJc w:val="left"/>
      <w:pPr>
        <w:ind w:left="709" w:firstLine="709"/>
      </w:pPr>
      <w:rPr>
        <w:b/>
        <w:i/>
      </w:rPr>
    </w:lvl>
    <w:lvl w:ilvl="7">
      <w:start w:val="1"/>
      <w:numFmt w:val="lowerLetter"/>
      <w:suff w:val="space"/>
      <w:lvlText w:val="%8.)"/>
      <w:lvlJc w:val="left"/>
      <w:pPr>
        <w:ind w:left="1418" w:firstLine="708"/>
      </w:pPr>
      <w:rPr>
        <w:b/>
        <w:i/>
      </w:rPr>
    </w:lvl>
    <w:lvl w:ilvl="8">
      <w:start w:val="1"/>
      <w:numFmt w:val="decimal"/>
      <w:suff w:val="space"/>
      <w:lvlText w:val="%1.%2.%3.%4.%5.%6.%7.%8.%9.)"/>
      <w:lvlJc w:val="left"/>
      <w:pPr>
        <w:ind w:left="2126" w:firstLine="709"/>
      </w:pPr>
      <w:rPr>
        <w:b/>
        <w:i/>
      </w:rPr>
    </w:lvl>
  </w:abstractNum>
  <w:abstractNum w:abstractNumId="59" w15:restartNumberingAfterBreak="0">
    <w:nsid w:val="44757D4C"/>
    <w:multiLevelType w:val="multilevel"/>
    <w:tmpl w:val="3F5034FC"/>
    <w:styleLink w:val="WWNum1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48930157"/>
    <w:multiLevelType w:val="multilevel"/>
    <w:tmpl w:val="16AC14D6"/>
    <w:styleLink w:val="WWNum26"/>
    <w:lvl w:ilvl="0">
      <w:start w:val="1"/>
      <w:numFmt w:val="decimal"/>
      <w:lvlText w:val="1.3.%1. -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965D0D"/>
    <w:multiLevelType w:val="multilevel"/>
    <w:tmpl w:val="088052AA"/>
    <w:styleLink w:val="WWOutlineListStyle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4B525F4D"/>
    <w:multiLevelType w:val="multilevel"/>
    <w:tmpl w:val="9F96BE3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3" w15:restartNumberingAfterBreak="0">
    <w:nsid w:val="4C801346"/>
    <w:multiLevelType w:val="multilevel"/>
    <w:tmpl w:val="2DEE4F20"/>
    <w:styleLink w:val="WWNum1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64" w15:restartNumberingAfterBreak="0">
    <w:nsid w:val="4E2F1B6B"/>
    <w:multiLevelType w:val="multilevel"/>
    <w:tmpl w:val="2D7C4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5" w15:restartNumberingAfterBreak="0">
    <w:nsid w:val="500A559C"/>
    <w:multiLevelType w:val="multilevel"/>
    <w:tmpl w:val="F094ECDA"/>
    <w:styleLink w:val="WWNum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533F5E8E"/>
    <w:multiLevelType w:val="multilevel"/>
    <w:tmpl w:val="59CEC194"/>
    <w:styleLink w:val="WWNum46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67" w15:restartNumberingAfterBreak="0">
    <w:nsid w:val="55EC74EA"/>
    <w:multiLevelType w:val="multilevel"/>
    <w:tmpl w:val="EE6073D8"/>
    <w:styleLink w:val="WWNum24"/>
    <w:lvl w:ilvl="0">
      <w:start w:val="1"/>
      <w:numFmt w:val="decimal"/>
      <w:lvlText w:val="1.3.%1. - 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71D2CFA"/>
    <w:multiLevelType w:val="multilevel"/>
    <w:tmpl w:val="61E4DAA0"/>
    <w:styleLink w:val="WWOutlineListStyle29"/>
    <w:lvl w:ilvl="0">
      <w:start w:val="1"/>
      <w:numFmt w:val="decimal"/>
      <w:pStyle w:val="Ttulo1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5A733A35"/>
    <w:multiLevelType w:val="multilevel"/>
    <w:tmpl w:val="83EA4D80"/>
    <w:styleLink w:val="WWOutlineListStyl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D747396"/>
    <w:multiLevelType w:val="multilevel"/>
    <w:tmpl w:val="34EE0DD6"/>
    <w:styleLink w:val="WWNum8"/>
    <w:lvl w:ilvl="0">
      <w:start w:val="1"/>
      <w:numFmt w:val="decimal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F1149DC"/>
    <w:multiLevelType w:val="multilevel"/>
    <w:tmpl w:val="7D98BD14"/>
    <w:styleLink w:val="WWNum17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60CF2BD2"/>
    <w:multiLevelType w:val="multilevel"/>
    <w:tmpl w:val="86084F74"/>
    <w:styleLink w:val="WWOutlineListStyle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637011F9"/>
    <w:multiLevelType w:val="multilevel"/>
    <w:tmpl w:val="660674D0"/>
    <w:styleLink w:val="WWOutlineListStyl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663B26F0"/>
    <w:multiLevelType w:val="multilevel"/>
    <w:tmpl w:val="20000748"/>
    <w:styleLink w:val="WWOutlineListStyle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67C96372"/>
    <w:multiLevelType w:val="multilevel"/>
    <w:tmpl w:val="910AD09E"/>
    <w:styleLink w:val="WWOutlineListStyle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69385DE8"/>
    <w:multiLevelType w:val="multilevel"/>
    <w:tmpl w:val="B3C07088"/>
    <w:styleLink w:val="WWOutlineListStyle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6AAD4898"/>
    <w:multiLevelType w:val="multilevel"/>
    <w:tmpl w:val="5EB6D968"/>
    <w:styleLink w:val="WWOutlineListStyle1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F625224"/>
    <w:multiLevelType w:val="multilevel"/>
    <w:tmpl w:val="C7848D0A"/>
    <w:styleLink w:val="WWNum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9" w15:restartNumberingAfterBreak="0">
    <w:nsid w:val="6FFF6AA9"/>
    <w:multiLevelType w:val="multilevel"/>
    <w:tmpl w:val="240C445C"/>
    <w:styleLink w:val="WWOutlineListStyle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73C778A3"/>
    <w:multiLevelType w:val="multilevel"/>
    <w:tmpl w:val="C66EEEAE"/>
    <w:styleLink w:val="WWNum1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44F3C49"/>
    <w:multiLevelType w:val="multilevel"/>
    <w:tmpl w:val="B40A74E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  <w:b/>
      </w:rPr>
    </w:lvl>
    <w:lvl w:ilvl="2">
      <w:start w:val="1"/>
      <w:numFmt w:val="decimal"/>
      <w:pStyle w:val="PargrafodaLista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/>
      </w:rPr>
    </w:lvl>
  </w:abstractNum>
  <w:abstractNum w:abstractNumId="82" w15:restartNumberingAfterBreak="0">
    <w:nsid w:val="74BE5B7B"/>
    <w:multiLevelType w:val="multilevel"/>
    <w:tmpl w:val="70084B8E"/>
    <w:styleLink w:val="WWNum25"/>
    <w:lvl w:ilvl="0">
      <w:start w:val="1"/>
      <w:numFmt w:val="decimal"/>
      <w:lvlText w:val="%1ª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76487B60"/>
    <w:multiLevelType w:val="multilevel"/>
    <w:tmpl w:val="B2201850"/>
    <w:styleLink w:val="WWOutlineListStyle1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76671E3C"/>
    <w:multiLevelType w:val="multilevel"/>
    <w:tmpl w:val="3AC2B206"/>
    <w:styleLink w:val="WWOutlineListStyle1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76CF4041"/>
    <w:multiLevelType w:val="multilevel"/>
    <w:tmpl w:val="86B2C7F8"/>
    <w:styleLink w:val="WWNum15"/>
    <w:lvl w:ilvl="0">
      <w:start w:val="1"/>
      <w:numFmt w:val="lowerLetter"/>
      <w:lvlText w:val="%1)"/>
      <w:lvlJc w:val="left"/>
      <w:pPr>
        <w:ind w:left="3130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86" w15:restartNumberingAfterBreak="0">
    <w:nsid w:val="7D4B00B3"/>
    <w:multiLevelType w:val="multilevel"/>
    <w:tmpl w:val="287ED104"/>
    <w:styleLink w:val="WWOutlineListStyle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7EDE56F3"/>
    <w:multiLevelType w:val="multilevel"/>
    <w:tmpl w:val="BB589E3A"/>
    <w:styleLink w:val="WWNum2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570769016">
    <w:abstractNumId w:val="68"/>
  </w:num>
  <w:num w:numId="2" w16cid:durableId="148181876">
    <w:abstractNumId w:val="12"/>
  </w:num>
  <w:num w:numId="3" w16cid:durableId="1710254967">
    <w:abstractNumId w:val="3"/>
  </w:num>
  <w:num w:numId="4" w16cid:durableId="1209755822">
    <w:abstractNumId w:val="6"/>
  </w:num>
  <w:num w:numId="5" w16cid:durableId="1025330945">
    <w:abstractNumId w:val="35"/>
  </w:num>
  <w:num w:numId="6" w16cid:durableId="271134525">
    <w:abstractNumId w:val="18"/>
  </w:num>
  <w:num w:numId="7" w16cid:durableId="1940022867">
    <w:abstractNumId w:val="79"/>
  </w:num>
  <w:num w:numId="8" w16cid:durableId="838736891">
    <w:abstractNumId w:val="57"/>
  </w:num>
  <w:num w:numId="9" w16cid:durableId="52627861">
    <w:abstractNumId w:val="32"/>
  </w:num>
  <w:num w:numId="10" w16cid:durableId="1867786723">
    <w:abstractNumId w:val="61"/>
  </w:num>
  <w:num w:numId="11" w16cid:durableId="2027516933">
    <w:abstractNumId w:val="31"/>
  </w:num>
  <w:num w:numId="12" w16cid:durableId="99035910">
    <w:abstractNumId w:val="44"/>
  </w:num>
  <w:num w:numId="13" w16cid:durableId="1692760848">
    <w:abstractNumId w:val="51"/>
  </w:num>
  <w:num w:numId="14" w16cid:durableId="330722822">
    <w:abstractNumId w:val="84"/>
  </w:num>
  <w:num w:numId="15" w16cid:durableId="972827134">
    <w:abstractNumId w:val="47"/>
  </w:num>
  <w:num w:numId="16" w16cid:durableId="2007055573">
    <w:abstractNumId w:val="55"/>
  </w:num>
  <w:num w:numId="17" w16cid:durableId="2068795533">
    <w:abstractNumId w:val="83"/>
  </w:num>
  <w:num w:numId="18" w16cid:durableId="275412108">
    <w:abstractNumId w:val="86"/>
  </w:num>
  <w:num w:numId="19" w16cid:durableId="100998366">
    <w:abstractNumId w:val="77"/>
  </w:num>
  <w:num w:numId="20" w16cid:durableId="1740517366">
    <w:abstractNumId w:val="26"/>
  </w:num>
  <w:num w:numId="21" w16cid:durableId="7947700">
    <w:abstractNumId w:val="54"/>
  </w:num>
  <w:num w:numId="22" w16cid:durableId="992878896">
    <w:abstractNumId w:val="69"/>
  </w:num>
  <w:num w:numId="23" w16cid:durableId="1865636076">
    <w:abstractNumId w:val="75"/>
  </w:num>
  <w:num w:numId="24" w16cid:durableId="663166870">
    <w:abstractNumId w:val="25"/>
  </w:num>
  <w:num w:numId="25" w16cid:durableId="1658410983">
    <w:abstractNumId w:val="74"/>
  </w:num>
  <w:num w:numId="26" w16cid:durableId="1575554840">
    <w:abstractNumId w:val="17"/>
  </w:num>
  <w:num w:numId="27" w16cid:durableId="1728527579">
    <w:abstractNumId w:val="40"/>
  </w:num>
  <w:num w:numId="28" w16cid:durableId="1158231446">
    <w:abstractNumId w:val="72"/>
  </w:num>
  <w:num w:numId="29" w16cid:durableId="1466587247">
    <w:abstractNumId w:val="76"/>
  </w:num>
  <w:num w:numId="30" w16cid:durableId="1962953583">
    <w:abstractNumId w:val="73"/>
  </w:num>
  <w:num w:numId="31" w16cid:durableId="1330058843">
    <w:abstractNumId w:val="48"/>
  </w:num>
  <w:num w:numId="32" w16cid:durableId="132063354">
    <w:abstractNumId w:val="62"/>
  </w:num>
  <w:num w:numId="33" w16cid:durableId="1831017423">
    <w:abstractNumId w:val="38"/>
  </w:num>
  <w:num w:numId="34" w16cid:durableId="1729642673">
    <w:abstractNumId w:val="24"/>
  </w:num>
  <w:num w:numId="35" w16cid:durableId="1167089717">
    <w:abstractNumId w:val="20"/>
  </w:num>
  <w:num w:numId="36" w16cid:durableId="1238323242">
    <w:abstractNumId w:val="34"/>
  </w:num>
  <w:num w:numId="37" w16cid:durableId="790703862">
    <w:abstractNumId w:val="16"/>
  </w:num>
  <w:num w:numId="38" w16cid:durableId="424690775">
    <w:abstractNumId w:val="52"/>
  </w:num>
  <w:num w:numId="39" w16cid:durableId="371196276">
    <w:abstractNumId w:val="13"/>
  </w:num>
  <w:num w:numId="40" w16cid:durableId="239875675">
    <w:abstractNumId w:val="70"/>
  </w:num>
  <w:num w:numId="41" w16cid:durableId="1245872005">
    <w:abstractNumId w:val="0"/>
  </w:num>
  <w:num w:numId="42" w16cid:durableId="429661386">
    <w:abstractNumId w:val="80"/>
  </w:num>
  <w:num w:numId="43" w16cid:durableId="837616801">
    <w:abstractNumId w:val="42"/>
  </w:num>
  <w:num w:numId="44" w16cid:durableId="211815632">
    <w:abstractNumId w:val="59"/>
  </w:num>
  <w:num w:numId="45" w16cid:durableId="1905292274">
    <w:abstractNumId w:val="58"/>
  </w:num>
  <w:num w:numId="46" w16cid:durableId="1882128800">
    <w:abstractNumId w:val="63"/>
  </w:num>
  <w:num w:numId="47" w16cid:durableId="202525765">
    <w:abstractNumId w:val="85"/>
  </w:num>
  <w:num w:numId="48" w16cid:durableId="1019815830">
    <w:abstractNumId w:val="43"/>
  </w:num>
  <w:num w:numId="49" w16cid:durableId="679088395">
    <w:abstractNumId w:val="71"/>
  </w:num>
  <w:num w:numId="50" w16cid:durableId="610354758">
    <w:abstractNumId w:val="19"/>
  </w:num>
  <w:num w:numId="51" w16cid:durableId="917251851">
    <w:abstractNumId w:val="46"/>
  </w:num>
  <w:num w:numId="52" w16cid:durableId="1708483689">
    <w:abstractNumId w:val="4"/>
  </w:num>
  <w:num w:numId="53" w16cid:durableId="225603886">
    <w:abstractNumId w:val="65"/>
  </w:num>
  <w:num w:numId="54" w16cid:durableId="998845162">
    <w:abstractNumId w:val="50"/>
  </w:num>
  <w:num w:numId="55" w16cid:durableId="821196613">
    <w:abstractNumId w:val="7"/>
  </w:num>
  <w:num w:numId="56" w16cid:durableId="1523784724">
    <w:abstractNumId w:val="67"/>
  </w:num>
  <w:num w:numId="57" w16cid:durableId="2036617886">
    <w:abstractNumId w:val="82"/>
  </w:num>
  <w:num w:numId="58" w16cid:durableId="1337802075">
    <w:abstractNumId w:val="60"/>
  </w:num>
  <w:num w:numId="59" w16cid:durableId="1809594511">
    <w:abstractNumId w:val="22"/>
  </w:num>
  <w:num w:numId="60" w16cid:durableId="1197356896">
    <w:abstractNumId w:val="87"/>
  </w:num>
  <w:num w:numId="61" w16cid:durableId="1764106616">
    <w:abstractNumId w:val="33"/>
  </w:num>
  <w:num w:numId="62" w16cid:durableId="1421831798">
    <w:abstractNumId w:val="36"/>
  </w:num>
  <w:num w:numId="63" w16cid:durableId="178395512">
    <w:abstractNumId w:val="5"/>
  </w:num>
  <w:num w:numId="64" w16cid:durableId="1419398800">
    <w:abstractNumId w:val="56"/>
  </w:num>
  <w:num w:numId="65" w16cid:durableId="341201135">
    <w:abstractNumId w:val="53"/>
  </w:num>
  <w:num w:numId="66" w16cid:durableId="1429883128">
    <w:abstractNumId w:val="37"/>
  </w:num>
  <w:num w:numId="67" w16cid:durableId="2011714915">
    <w:abstractNumId w:val="15"/>
  </w:num>
  <w:num w:numId="68" w16cid:durableId="73211142">
    <w:abstractNumId w:val="2"/>
  </w:num>
  <w:num w:numId="69" w16cid:durableId="2126190656">
    <w:abstractNumId w:val="39"/>
  </w:num>
  <w:num w:numId="70" w16cid:durableId="1937856931">
    <w:abstractNumId w:val="10"/>
  </w:num>
  <w:num w:numId="71" w16cid:durableId="335307075">
    <w:abstractNumId w:val="23"/>
  </w:num>
  <w:num w:numId="72" w16cid:durableId="1864589915">
    <w:abstractNumId w:val="28"/>
  </w:num>
  <w:num w:numId="73" w16cid:durableId="2138255268">
    <w:abstractNumId w:val="11"/>
  </w:num>
  <w:num w:numId="74" w16cid:durableId="709917215">
    <w:abstractNumId w:val="78"/>
  </w:num>
  <w:num w:numId="75" w16cid:durableId="1889878624">
    <w:abstractNumId w:val="49"/>
  </w:num>
  <w:num w:numId="76" w16cid:durableId="1322731437">
    <w:abstractNumId w:val="30"/>
  </w:num>
  <w:num w:numId="77" w16cid:durableId="1814181096">
    <w:abstractNumId w:val="14"/>
  </w:num>
  <w:num w:numId="78" w16cid:durableId="1885871806">
    <w:abstractNumId w:val="66"/>
  </w:num>
  <w:num w:numId="79" w16cid:durableId="1746996308">
    <w:abstractNumId w:val="9"/>
  </w:num>
  <w:num w:numId="80" w16cid:durableId="1312751663">
    <w:abstractNumId w:val="29"/>
  </w:num>
  <w:num w:numId="81" w16cid:durableId="1651010895">
    <w:abstractNumId w:val="45"/>
  </w:num>
  <w:num w:numId="82" w16cid:durableId="1984113830">
    <w:abstractNumId w:val="41"/>
  </w:num>
  <w:num w:numId="83" w16cid:durableId="1962032685">
    <w:abstractNumId w:val="81"/>
  </w:num>
  <w:num w:numId="84" w16cid:durableId="728964378">
    <w:abstractNumId w:val="21"/>
  </w:num>
  <w:num w:numId="85" w16cid:durableId="2008434946">
    <w:abstractNumId w:val="1"/>
  </w:num>
  <w:num w:numId="86" w16cid:durableId="2028210256">
    <w:abstractNumId w:val="8"/>
  </w:num>
  <w:num w:numId="87" w16cid:durableId="1110050913">
    <w:abstractNumId w:val="27"/>
  </w:num>
  <w:num w:numId="88" w16cid:durableId="167795996">
    <w:abstractNumId w:val="6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13"/>
    <w:rsid w:val="0008622F"/>
    <w:rsid w:val="00133C64"/>
    <w:rsid w:val="0017251D"/>
    <w:rsid w:val="0019084B"/>
    <w:rsid w:val="001A12FF"/>
    <w:rsid w:val="00216D7B"/>
    <w:rsid w:val="00253930"/>
    <w:rsid w:val="002A4BD2"/>
    <w:rsid w:val="002B50EE"/>
    <w:rsid w:val="002F01A1"/>
    <w:rsid w:val="002F0C90"/>
    <w:rsid w:val="00324348"/>
    <w:rsid w:val="00355BAA"/>
    <w:rsid w:val="00384845"/>
    <w:rsid w:val="00393A60"/>
    <w:rsid w:val="00420324"/>
    <w:rsid w:val="00425CBF"/>
    <w:rsid w:val="004649CB"/>
    <w:rsid w:val="0049136B"/>
    <w:rsid w:val="00494E43"/>
    <w:rsid w:val="004C1AFD"/>
    <w:rsid w:val="004D7B12"/>
    <w:rsid w:val="004F3F1C"/>
    <w:rsid w:val="005424DC"/>
    <w:rsid w:val="00590963"/>
    <w:rsid w:val="005A04D5"/>
    <w:rsid w:val="005C7A14"/>
    <w:rsid w:val="005E1025"/>
    <w:rsid w:val="00640104"/>
    <w:rsid w:val="006744DD"/>
    <w:rsid w:val="00681788"/>
    <w:rsid w:val="006D164D"/>
    <w:rsid w:val="006D6717"/>
    <w:rsid w:val="006F1470"/>
    <w:rsid w:val="00716528"/>
    <w:rsid w:val="007C250E"/>
    <w:rsid w:val="007C2CB4"/>
    <w:rsid w:val="007E4AEC"/>
    <w:rsid w:val="007E77AA"/>
    <w:rsid w:val="00843A5A"/>
    <w:rsid w:val="008779CF"/>
    <w:rsid w:val="00880C21"/>
    <w:rsid w:val="008938EC"/>
    <w:rsid w:val="008A7E00"/>
    <w:rsid w:val="008E3688"/>
    <w:rsid w:val="00915EF8"/>
    <w:rsid w:val="00933F5A"/>
    <w:rsid w:val="00946FD2"/>
    <w:rsid w:val="00961C41"/>
    <w:rsid w:val="00994A67"/>
    <w:rsid w:val="009A3FD1"/>
    <w:rsid w:val="009D018B"/>
    <w:rsid w:val="009E2F76"/>
    <w:rsid w:val="00A55FF4"/>
    <w:rsid w:val="00A868DF"/>
    <w:rsid w:val="00B2345F"/>
    <w:rsid w:val="00B33633"/>
    <w:rsid w:val="00B42168"/>
    <w:rsid w:val="00B83361"/>
    <w:rsid w:val="00BE3450"/>
    <w:rsid w:val="00BE370B"/>
    <w:rsid w:val="00CB31DA"/>
    <w:rsid w:val="00CE1672"/>
    <w:rsid w:val="00D71C37"/>
    <w:rsid w:val="00DC6970"/>
    <w:rsid w:val="00DC710E"/>
    <w:rsid w:val="00DD0AAC"/>
    <w:rsid w:val="00DF3056"/>
    <w:rsid w:val="00E77613"/>
    <w:rsid w:val="00ED0972"/>
    <w:rsid w:val="00EE047D"/>
    <w:rsid w:val="00EE43A8"/>
    <w:rsid w:val="00F227FB"/>
    <w:rsid w:val="00F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F9B418"/>
  <w15:docId w15:val="{6895ECA1-936A-4CC3-ADE6-07E72AB5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numPr>
        <w:numId w:val="1"/>
      </w:numPr>
      <w:pBdr>
        <w:bottom w:val="single" w:sz="12" w:space="1" w:color="000000"/>
      </w:pBdr>
      <w:spacing w:line="240" w:lineRule="auto"/>
      <w:outlineLvl w:val="0"/>
    </w:pPr>
    <w:rPr>
      <w:rFonts w:eastAsia="Segoe UI" w:cs="Tahoma"/>
      <w:b/>
      <w:bCs/>
      <w:sz w:val="2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pBdr>
        <w:bottom w:val="single" w:sz="8" w:space="1" w:color="000000"/>
      </w:pBdr>
      <w:spacing w:before="120" w:line="240" w:lineRule="auto"/>
      <w:jc w:val="left"/>
      <w:outlineLvl w:val="1"/>
    </w:pPr>
    <w:rPr>
      <w:rFonts w:eastAsia="Segoe UI" w:cs="Tahoma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="Segoe UI" w:cs="Tahoma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="Segoe UI" w:cs="Tahoma"/>
      <w:i/>
      <w:iCs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spacing w:line="240" w:lineRule="auto"/>
      <w:ind w:firstLine="0"/>
      <w:jc w:val="left"/>
      <w:outlineLvl w:val="4"/>
    </w:pPr>
    <w:rPr>
      <w:rFonts w:eastAsia="Segoe UI" w:cs="Tahoma"/>
      <w:b/>
      <w:i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spacing w:before="280" w:after="100"/>
      <w:ind w:firstLine="0"/>
      <w:outlineLvl w:val="5"/>
    </w:pPr>
    <w:rPr>
      <w:rFonts w:ascii="Cambria" w:eastAsia="Segoe UI" w:hAnsi="Cambria" w:cs="Tahoma"/>
      <w:i/>
      <w:iCs/>
      <w:color w:val="4F81BD"/>
      <w:sz w:val="22"/>
      <w:lang w:val="en-US"/>
    </w:rPr>
  </w:style>
  <w:style w:type="paragraph" w:styleId="Ttulo7">
    <w:name w:val="heading 7"/>
    <w:basedOn w:val="Standard"/>
    <w:next w:val="Standard"/>
    <w:pPr>
      <w:spacing w:before="320" w:after="100"/>
      <w:ind w:firstLine="0"/>
      <w:outlineLvl w:val="6"/>
    </w:pPr>
    <w:rPr>
      <w:rFonts w:ascii="Cambria" w:eastAsia="Segoe UI" w:hAnsi="Cambria" w:cs="Tahoma"/>
      <w:b/>
      <w:bCs/>
      <w:color w:val="9BBB59"/>
      <w:sz w:val="20"/>
      <w:szCs w:val="20"/>
      <w:lang w:val="en-US"/>
    </w:rPr>
  </w:style>
  <w:style w:type="paragraph" w:styleId="Ttulo8">
    <w:name w:val="heading 8"/>
    <w:basedOn w:val="Standard"/>
    <w:next w:val="Standard"/>
    <w:pPr>
      <w:spacing w:before="320" w:after="100"/>
      <w:ind w:firstLine="0"/>
      <w:outlineLvl w:val="7"/>
    </w:pPr>
    <w:rPr>
      <w:rFonts w:ascii="Cambria" w:eastAsia="Segoe UI" w:hAnsi="Cambria" w:cs="Tahoma"/>
      <w:b/>
      <w:bCs/>
      <w:i/>
      <w:iCs/>
      <w:color w:val="9BBB59"/>
      <w:sz w:val="20"/>
      <w:szCs w:val="20"/>
      <w:lang w:val="en-US"/>
    </w:rPr>
  </w:style>
  <w:style w:type="paragraph" w:styleId="Ttulo9">
    <w:name w:val="heading 9"/>
    <w:basedOn w:val="Standard"/>
    <w:next w:val="Standard"/>
    <w:pPr>
      <w:spacing w:before="320" w:after="100"/>
      <w:ind w:firstLine="0"/>
      <w:outlineLvl w:val="8"/>
    </w:pPr>
    <w:rPr>
      <w:rFonts w:ascii="Cambria" w:eastAsia="Segoe UI" w:hAnsi="Cambria" w:cs="Tahoma"/>
      <w:i/>
      <w:iCs/>
      <w:color w:val="9BBB59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29">
    <w:name w:val="WW_OutlineListStyle_29"/>
    <w:basedOn w:val="Semlista"/>
    <w:pPr>
      <w:numPr>
        <w:numId w:val="1"/>
      </w:numPr>
    </w:pPr>
  </w:style>
  <w:style w:type="paragraph" w:customStyle="1" w:styleId="Standard">
    <w:name w:val="Standard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next w:val="Standard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abealho">
    <w:name w:val="header"/>
    <w:aliases w:val="Cabeçalho superior,Heading 1a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emEspaamento">
    <w:name w:val="No Spacing"/>
    <w:basedOn w:val="Standard"/>
    <w:autoRedefine/>
    <w:pPr>
      <w:spacing w:line="240" w:lineRule="auto"/>
      <w:ind w:firstLine="0"/>
    </w:pPr>
  </w:style>
  <w:style w:type="paragraph" w:customStyle="1" w:styleId="TtuloCMR">
    <w:name w:val="Título CMR"/>
    <w:basedOn w:val="Standard"/>
    <w:pPr>
      <w:jc w:val="center"/>
    </w:pPr>
    <w:rPr>
      <w:rFonts w:ascii="Arial Black" w:eastAsia="Arial Black" w:hAnsi="Arial Black" w:cs="Courier New"/>
      <w:b/>
      <w:sz w:val="32"/>
    </w:rPr>
  </w:style>
  <w:style w:type="paragraph" w:customStyle="1" w:styleId="DocumentosCMR">
    <w:name w:val="Documentos CMR"/>
    <w:basedOn w:val="Standard"/>
    <w:pPr>
      <w:ind w:firstLine="1701"/>
    </w:pPr>
    <w:rPr>
      <w:rFonts w:ascii="Courier New" w:eastAsia="Courier New" w:hAnsi="Courier New" w:cs="Courier New"/>
    </w:rPr>
  </w:style>
  <w:style w:type="paragraph" w:customStyle="1" w:styleId="Textbodyindent">
    <w:name w:val="Text body indent"/>
    <w:basedOn w:val="Standard"/>
    <w:pPr>
      <w:ind w:firstLine="1985"/>
    </w:pPr>
    <w:rPr>
      <w:rFonts w:ascii="Courier New" w:eastAsia="Courier New" w:hAnsi="Courier New" w:cs="Courier New"/>
      <w:i/>
    </w:r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Standard"/>
    <w:autoRedefine/>
    <w:uiPriority w:val="34"/>
    <w:qFormat/>
    <w:rsid w:val="00B42168"/>
    <w:pPr>
      <w:widowControl w:val="0"/>
      <w:numPr>
        <w:ilvl w:val="2"/>
        <w:numId w:val="83"/>
      </w:numPr>
      <w:pBdr>
        <w:top w:val="nil"/>
        <w:left w:val="nil"/>
        <w:bottom w:val="nil"/>
        <w:right w:val="nil"/>
        <w:between w:val="nil"/>
      </w:pBdr>
      <w:autoSpaceDN/>
      <w:spacing w:line="276" w:lineRule="auto"/>
      <w:ind w:left="1701" w:firstLine="0"/>
      <w:textAlignment w:val="auto"/>
    </w:pPr>
  </w:style>
  <w:style w:type="paragraph" w:styleId="Ttulo">
    <w:name w:val="Title"/>
    <w:basedOn w:val="Standard"/>
    <w:next w:val="Standard"/>
    <w:uiPriority w:val="10"/>
    <w:qFormat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="Segoe UI" w:cs="Tahoma"/>
      <w:b/>
      <w:i/>
      <w:iCs/>
      <w:sz w:val="36"/>
      <w:szCs w:val="60"/>
    </w:rPr>
  </w:style>
  <w:style w:type="paragraph" w:styleId="Subttulo">
    <w:name w:val="Subtitle"/>
    <w:basedOn w:val="Standard"/>
    <w:next w:val="Standard"/>
    <w:uiPriority w:val="11"/>
    <w:qFormat/>
    <w:pPr>
      <w:spacing w:before="120" w:after="240"/>
      <w:ind w:firstLine="0"/>
      <w:jc w:val="right"/>
    </w:pPr>
    <w:rPr>
      <w:rFonts w:ascii="Times" w:eastAsia="Times" w:hAnsi="Times" w:cs="Times"/>
      <w:i/>
      <w:iCs/>
    </w:rPr>
  </w:style>
  <w:style w:type="paragraph" w:styleId="Citao">
    <w:name w:val="Quote"/>
    <w:basedOn w:val="Standard"/>
    <w:next w:val="Standard"/>
    <w:autoRedefine/>
    <w:pPr>
      <w:spacing w:line="240" w:lineRule="auto"/>
      <w:ind w:left="709" w:firstLine="357"/>
    </w:pPr>
    <w:rPr>
      <w:rFonts w:eastAsia="Segoe UI" w:cs="Tahoma"/>
      <w:i/>
      <w:iCs/>
      <w:color w:val="5A5A5A"/>
    </w:rPr>
  </w:style>
  <w:style w:type="paragraph" w:styleId="CitaoIntensa">
    <w:name w:val="Intense Quote"/>
    <w:basedOn w:val="Standard"/>
    <w:next w:val="Standard"/>
    <w:autoRedefine/>
    <w:pPr>
      <w:pBdr>
        <w:top w:val="double" w:sz="12" w:space="10" w:color="000000" w:shadow="1"/>
        <w:left w:val="double" w:sz="12" w:space="4" w:color="000000" w:shadow="1"/>
        <w:bottom w:val="double" w:sz="12" w:space="10" w:color="000000" w:shadow="1"/>
        <w:right w:val="double" w:sz="12" w:space="4" w:color="000000" w:shadow="1"/>
      </w:pBdr>
      <w:spacing w:before="120" w:line="240" w:lineRule="auto"/>
      <w:ind w:left="1134" w:right="1134"/>
    </w:pPr>
    <w:rPr>
      <w:rFonts w:ascii="Garamond" w:eastAsia="Segoe UI" w:hAnsi="Garamond" w:cs="Tahoma"/>
      <w:iCs/>
    </w:rPr>
  </w:style>
  <w:style w:type="paragraph" w:styleId="CabealhodoSumrio">
    <w:name w:val="TOC Heading"/>
    <w:basedOn w:val="Ttulo1"/>
    <w:next w:val="Standard"/>
  </w:style>
  <w:style w:type="paragraph" w:customStyle="1" w:styleId="Recuodecorpodetexto21">
    <w:name w:val="Recuo de corpo de texto 21"/>
    <w:basedOn w:val="Standard"/>
    <w:pPr>
      <w:suppressAutoHyphens/>
      <w:spacing w:line="480" w:lineRule="auto"/>
      <w:ind w:left="283" w:firstLine="0"/>
      <w:jc w:val="left"/>
    </w:pPr>
    <w:rPr>
      <w:lang w:eastAsia="ar-SA" w:bidi="ar-SA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Framecontents">
    <w:name w:val="Frame contents"/>
    <w:basedOn w:val="Standard"/>
  </w:style>
  <w:style w:type="paragraph" w:customStyle="1" w:styleId="ProjetoBsico">
    <w:name w:val="Projeto Básico"/>
    <w:basedOn w:val="Standard"/>
    <w:pPr>
      <w:shd w:val="clear" w:color="auto" w:fill="244061"/>
      <w:spacing w:before="360"/>
      <w:outlineLvl w:val="0"/>
    </w:pPr>
    <w:rPr>
      <w:b/>
      <w:szCs w:val="22"/>
      <w:lang w:eastAsia="pt-BR"/>
    </w:rPr>
  </w:style>
  <w:style w:type="paragraph" w:styleId="Corpodetexto3">
    <w:name w:val="Body Text 3"/>
    <w:basedOn w:val="Standard"/>
    <w:rPr>
      <w:rFonts w:ascii="Arial" w:eastAsia="Arial" w:hAnsi="Arial" w:cs="Arial"/>
      <w:sz w:val="22"/>
    </w:rPr>
  </w:style>
  <w:style w:type="paragraph" w:styleId="Recuonormal">
    <w:name w:val="Normal Indent"/>
    <w:basedOn w:val="Standard"/>
    <w:pPr>
      <w:ind w:left="708" w:firstLine="0"/>
    </w:pPr>
    <w:rPr>
      <w:sz w:val="26"/>
      <w:szCs w:val="20"/>
    </w:rPr>
  </w:style>
  <w:style w:type="character" w:customStyle="1" w:styleId="CabealhoChar">
    <w:name w:val="Cabeçalho Char"/>
    <w:aliases w:val="Cabeçalho superior Char,Heading 1a Char"/>
    <w:basedOn w:val="Fontepargpadro"/>
    <w:uiPriority w:val="99"/>
    <w:qFormat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rPr>
      <w:rFonts w:ascii="Times New Roman" w:eastAsia="Times New Roman" w:hAnsi="Times New Roman" w:cs="Times New Roman"/>
      <w:sz w:val="24"/>
      <w:lang w:val="pt-BR"/>
    </w:rPr>
  </w:style>
  <w:style w:type="character" w:customStyle="1" w:styleId="TtuloCMRChar">
    <w:name w:val="Título CMR Char"/>
    <w:basedOn w:val="Fontepargpadro"/>
    <w:rPr>
      <w:rFonts w:ascii="Arial Black" w:eastAsia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DocumentosCMRChar">
    <w:name w:val="Documentos CMR Char"/>
    <w:basedOn w:val="Fontepargpadro"/>
    <w:rPr>
      <w:rFonts w:ascii="Courier New" w:eastAsia="Courier New" w:hAnsi="Courier New" w:cs="Courier New"/>
      <w:sz w:val="24"/>
      <w:szCs w:val="24"/>
    </w:rPr>
  </w:style>
  <w:style w:type="character" w:styleId="Nmerodepgina">
    <w:name w:val="page number"/>
    <w:basedOn w:val="Fontepargpadro"/>
    <w:rPr>
      <w:rFonts w:eastAsia="Segoe UI" w:cs="Tahoma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RecuodecorpodetextoChar">
    <w:name w:val="Recuo de corpo de texto Char"/>
    <w:basedOn w:val="Fontepargpadro"/>
    <w:rPr>
      <w:rFonts w:ascii="Courier New" w:eastAsia="Courier New" w:hAnsi="Courier New" w:cs="Courier New"/>
      <w:i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Ttulo1Char">
    <w:name w:val="Título 1 Char"/>
    <w:basedOn w:val="Fontepargpadro"/>
    <w:rPr>
      <w:rFonts w:ascii="Times New Roman" w:eastAsia="Segoe UI" w:hAnsi="Times New Roman" w:cs="Tahoma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rPr>
      <w:rFonts w:ascii="Times New Roman" w:eastAsia="Segoe UI" w:hAnsi="Times New Roman" w:cs="Tahoma"/>
      <w:sz w:val="24"/>
      <w:szCs w:val="24"/>
      <w:lang w:val="pt-BR"/>
    </w:rPr>
  </w:style>
  <w:style w:type="character" w:customStyle="1" w:styleId="Ttulo3Char">
    <w:name w:val="Título 3 Char"/>
    <w:basedOn w:val="Fontepargpadro"/>
    <w:rPr>
      <w:rFonts w:ascii="Times New Roman" w:eastAsia="Segoe UI" w:hAnsi="Times New Roman" w:cs="Tahoma"/>
      <w:sz w:val="24"/>
      <w:szCs w:val="24"/>
      <w:lang w:val="pt-BR"/>
    </w:rPr>
  </w:style>
  <w:style w:type="character" w:customStyle="1" w:styleId="Ttulo4Char">
    <w:name w:val="Título 4 Char"/>
    <w:basedOn w:val="Fontepargpadro"/>
    <w:rPr>
      <w:rFonts w:ascii="Times New Roman" w:eastAsia="Segoe UI" w:hAnsi="Times New Roman" w:cs="Tahoma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rPr>
      <w:rFonts w:ascii="Times New Roman" w:eastAsia="Segoe UI" w:hAnsi="Times New Roman" w:cs="Tahoma"/>
      <w:b/>
      <w:i/>
      <w:sz w:val="24"/>
      <w:lang w:val="pt-BR"/>
    </w:rPr>
  </w:style>
  <w:style w:type="character" w:customStyle="1" w:styleId="Ttulo6Char">
    <w:name w:val="Título 6 Char"/>
    <w:basedOn w:val="Fontepargpadro"/>
    <w:rPr>
      <w:rFonts w:ascii="Cambria" w:eastAsia="Segoe UI" w:hAnsi="Cambria" w:cs="Tahoma"/>
      <w:i/>
      <w:iCs/>
      <w:color w:val="4F81BD"/>
    </w:rPr>
  </w:style>
  <w:style w:type="character" w:customStyle="1" w:styleId="Ttulo7Char">
    <w:name w:val="Título 7 Char"/>
    <w:basedOn w:val="Fontepargpadro"/>
    <w:rPr>
      <w:rFonts w:ascii="Cambria" w:eastAsia="Segoe UI" w:hAnsi="Cambria" w:cs="Tahoma"/>
      <w:b/>
      <w:bCs/>
      <w:color w:val="9BBB59"/>
      <w:sz w:val="20"/>
      <w:szCs w:val="20"/>
    </w:rPr>
  </w:style>
  <w:style w:type="character" w:customStyle="1" w:styleId="Ttulo8Char">
    <w:name w:val="Título 8 Char"/>
    <w:basedOn w:val="Fontepargpadro"/>
    <w:rPr>
      <w:rFonts w:ascii="Cambria" w:eastAsia="Segoe UI" w:hAnsi="Cambria" w:cs="Tahoma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basedOn w:val="Fontepargpadro"/>
    <w:rPr>
      <w:rFonts w:ascii="Cambria" w:eastAsia="Segoe UI" w:hAnsi="Cambria" w:cs="Tahoma"/>
      <w:i/>
      <w:iCs/>
      <w:color w:val="9BBB59"/>
      <w:sz w:val="20"/>
      <w:szCs w:val="20"/>
    </w:rPr>
  </w:style>
  <w:style w:type="character" w:customStyle="1" w:styleId="TtuloChar">
    <w:name w:val="Título Char"/>
    <w:basedOn w:val="Fontepargpadro"/>
    <w:rPr>
      <w:rFonts w:ascii="Times New Roman" w:eastAsia="Segoe UI" w:hAnsi="Times New Roman" w:cs="Tahoma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rPr>
      <w:rFonts w:ascii="Times" w:eastAsia="Times" w:hAnsi="Times" w:cs="Times"/>
      <w:i/>
      <w:iCs/>
      <w:sz w:val="24"/>
      <w:szCs w:val="24"/>
      <w:lang w:val="pt-BR"/>
    </w:rPr>
  </w:style>
  <w:style w:type="character" w:styleId="Forte">
    <w:name w:val="Strong"/>
    <w:basedOn w:val="Fontepargpadro"/>
    <w:rPr>
      <w:b/>
      <w:bCs/>
      <w:spacing w:val="0"/>
    </w:rPr>
  </w:style>
  <w:style w:type="character" w:styleId="nfase">
    <w:name w:val="Emphasis"/>
    <w:rPr>
      <w:b/>
      <w:bCs/>
      <w:i/>
      <w:iCs/>
      <w:color w:val="5A5A5A"/>
      <w:lang w:val="pt-BR"/>
    </w:rPr>
  </w:style>
  <w:style w:type="character" w:customStyle="1" w:styleId="CitaoChar">
    <w:name w:val="Citação Char"/>
    <w:basedOn w:val="Fontepargpadro"/>
    <w:rPr>
      <w:rFonts w:ascii="Times New Roman" w:eastAsia="Segoe UI" w:hAnsi="Times New Roman" w:cs="Tahoma"/>
      <w:i/>
      <w:iCs/>
      <w:color w:val="5A5A5A"/>
      <w:sz w:val="24"/>
      <w:lang w:val="pt-BR"/>
    </w:rPr>
  </w:style>
  <w:style w:type="character" w:customStyle="1" w:styleId="CitaoIntensaChar">
    <w:name w:val="Citação Intensa Char"/>
    <w:basedOn w:val="Fontepargpadro"/>
    <w:rPr>
      <w:rFonts w:ascii="Garamond" w:eastAsia="Segoe UI" w:hAnsi="Garamond" w:cs="Tahoma"/>
      <w:iCs/>
      <w:sz w:val="24"/>
      <w:szCs w:val="24"/>
      <w:lang w:val="pt-BR"/>
    </w:rPr>
  </w:style>
  <w:style w:type="character" w:styleId="nfaseSutil">
    <w:name w:val="Subtle Emphasis"/>
    <w:rPr>
      <w:i/>
      <w:iCs/>
      <w:color w:val="5A5A5A"/>
      <w:lang w:val="pt-BR"/>
    </w:rPr>
  </w:style>
  <w:style w:type="character" w:styleId="nfaseIntensa">
    <w:name w:val="Intense Emphasis"/>
    <w:rPr>
      <w:b/>
      <w:bCs/>
      <w:i/>
      <w:iCs/>
      <w:color w:val="4F81BD"/>
      <w:sz w:val="22"/>
      <w:szCs w:val="22"/>
      <w:lang w:val="pt-BR"/>
    </w:rPr>
  </w:style>
  <w:style w:type="character" w:styleId="RefernciaSutil">
    <w:name w:val="Subtle Reference"/>
    <w:rPr>
      <w:color w:val="auto"/>
      <w:u w:val="single" w:color="9BBB59"/>
    </w:rPr>
  </w:style>
  <w:style w:type="character" w:styleId="RefernciaIntensa">
    <w:name w:val="Intense Reference"/>
    <w:basedOn w:val="Fontepargpadro"/>
    <w:rPr>
      <w:b/>
      <w:bCs/>
      <w:color w:val="76923C"/>
      <w:u w:val="single" w:color="9BBB59"/>
      <w:lang w:val="pt-BR"/>
    </w:rPr>
  </w:style>
  <w:style w:type="character" w:styleId="TtulodoLivro">
    <w:name w:val="Book Title"/>
    <w:basedOn w:val="Fontepargpadro"/>
    <w:rPr>
      <w:rFonts w:ascii="Times New Roman" w:eastAsia="Times New Roman" w:hAnsi="Times New Roman" w:cs="Tahoma"/>
      <w:b/>
      <w:bCs/>
      <w:i/>
      <w:iCs/>
      <w:color w:val="auto"/>
      <w:lang w:val="pt-BR"/>
    </w:rPr>
  </w:style>
  <w:style w:type="character" w:customStyle="1" w:styleId="DefaultChar">
    <w:name w:val="Default Char"/>
    <w:rPr>
      <w:rFonts w:ascii="Times New Roman" w:eastAsia="Times New Roman" w:hAnsi="Times New Roman" w:cs="Times New Roman"/>
      <w:color w:val="000000"/>
      <w:sz w:val="24"/>
      <w:szCs w:val="24"/>
      <w:lang w:val="pt-BR" w:bidi="ar-SA"/>
    </w:r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  <w:rPr>
      <w:color w:val="auto"/>
    </w:rPr>
  </w:style>
  <w:style w:type="character" w:customStyle="1" w:styleId="ListLabel3">
    <w:name w:val="ListLabel 3"/>
    <w:rPr>
      <w:b/>
      <w:i/>
      <w:sz w:val="24"/>
      <w:szCs w:val="24"/>
    </w:rPr>
  </w:style>
  <w:style w:type="character" w:customStyle="1" w:styleId="ListLabel4">
    <w:name w:val="ListLabel 4"/>
    <w:rPr>
      <w:b/>
      <w:i/>
      <w:sz w:val="24"/>
      <w:szCs w:val="24"/>
    </w:rPr>
  </w:style>
  <w:style w:type="character" w:customStyle="1" w:styleId="ListLabel5">
    <w:name w:val="ListLabel 5"/>
    <w:rPr>
      <w:b w:val="0"/>
      <w:i/>
      <w:sz w:val="20"/>
      <w:szCs w:val="2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b/>
      <w:i/>
    </w:rPr>
  </w:style>
  <w:style w:type="character" w:customStyle="1" w:styleId="ListLabel15">
    <w:name w:val="ListLabel 15"/>
    <w:rPr>
      <w:b/>
      <w:i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b/>
      <w:i/>
    </w:rPr>
  </w:style>
  <w:style w:type="character" w:customStyle="1" w:styleId="ListLabel18">
    <w:name w:val="ListLabel 18"/>
    <w:rPr>
      <w:b/>
      <w:i/>
    </w:rPr>
  </w:style>
  <w:style w:type="character" w:customStyle="1" w:styleId="ListLabel19">
    <w:name w:val="ListLabel 19"/>
    <w:rPr>
      <w:b/>
      <w:i/>
    </w:rPr>
  </w:style>
  <w:style w:type="character" w:customStyle="1" w:styleId="ListLabel20">
    <w:name w:val="ListLabel 20"/>
    <w:rPr>
      <w:b/>
      <w:i/>
    </w:rPr>
  </w:style>
  <w:style w:type="character" w:customStyle="1" w:styleId="ListLabel21">
    <w:name w:val="ListLabel 21"/>
    <w:rPr>
      <w:b/>
      <w:i/>
    </w:rPr>
  </w:style>
  <w:style w:type="character" w:customStyle="1" w:styleId="ListLabel22">
    <w:name w:val="ListLabel 22"/>
    <w:rPr>
      <w:rFonts w:ascii="Arial Narrow" w:eastAsia="Arial Narrow" w:hAnsi="Arial Narrow" w:cs="Arial Narrow"/>
      <w:sz w:val="16"/>
      <w:szCs w:val="16"/>
    </w:rPr>
  </w:style>
  <w:style w:type="character" w:customStyle="1" w:styleId="ListLabel33">
    <w:name w:val="ListLabel 33"/>
    <w:rPr>
      <w:rFonts w:ascii="Arial Narrow" w:eastAsia="Arial Narrow" w:hAnsi="Arial Narrow" w:cs="Arial Narrow"/>
      <w:sz w:val="16"/>
      <w:szCs w:val="16"/>
    </w:rPr>
  </w:style>
  <w:style w:type="character" w:customStyle="1" w:styleId="ListLabel32">
    <w:name w:val="ListLabel 32"/>
    <w:rPr>
      <w:rFonts w:ascii="Calibri" w:eastAsia="Calibri" w:hAnsi="Calibri" w:cs="Calibri"/>
      <w:b/>
      <w:sz w:val="20"/>
      <w:szCs w:val="20"/>
    </w:rPr>
  </w:style>
  <w:style w:type="character" w:customStyle="1" w:styleId="ListLabel31">
    <w:name w:val="ListLabel 31"/>
    <w:rPr>
      <w:rFonts w:ascii="Calibri" w:eastAsia="Calibri" w:hAnsi="Calibri" w:cs="Calibri"/>
      <w:b/>
      <w:i w:val="0"/>
      <w:sz w:val="20"/>
    </w:rPr>
  </w:style>
  <w:style w:type="character" w:customStyle="1" w:styleId="ListLabel30">
    <w:name w:val="ListLabel 30"/>
    <w:rPr>
      <w:rFonts w:ascii="Arial Narrow" w:eastAsia="Arial Narrow" w:hAnsi="Arial Narrow" w:cs="Arial Narrow"/>
      <w:sz w:val="16"/>
      <w:szCs w:val="16"/>
    </w:rPr>
  </w:style>
  <w:style w:type="character" w:customStyle="1" w:styleId="ListLabel29">
    <w:name w:val="ListLabel 29"/>
    <w:rPr>
      <w:rFonts w:cs="Calibri"/>
      <w:b/>
      <w:sz w:val="16"/>
      <w:szCs w:val="20"/>
    </w:rPr>
  </w:style>
  <w:style w:type="character" w:customStyle="1" w:styleId="ListLabel28">
    <w:name w:val="ListLabel 28"/>
    <w:rPr>
      <w:b/>
      <w:i w:val="0"/>
      <w:sz w:val="20"/>
    </w:rPr>
  </w:style>
  <w:style w:type="character" w:customStyle="1" w:styleId="ListLabel27">
    <w:name w:val="ListLabel 27"/>
    <w:rPr>
      <w:b/>
      <w:i/>
    </w:rPr>
  </w:style>
  <w:style w:type="character" w:customStyle="1" w:styleId="ListLabel26">
    <w:name w:val="ListLabel 26"/>
    <w:rPr>
      <w:b/>
      <w:i/>
    </w:rPr>
  </w:style>
  <w:style w:type="character" w:customStyle="1" w:styleId="ListLabel25">
    <w:name w:val="ListLabel 25"/>
    <w:rPr>
      <w:rFonts w:ascii="Arial Narrow" w:eastAsia="Arial Narrow" w:hAnsi="Arial Narrow" w:cs="Arial Narrow"/>
      <w:sz w:val="16"/>
      <w:szCs w:val="16"/>
    </w:rPr>
  </w:style>
  <w:style w:type="character" w:customStyle="1" w:styleId="ListLabel24">
    <w:name w:val="ListLabel 24"/>
    <w:rPr>
      <w:b/>
      <w:i/>
    </w:rPr>
  </w:style>
  <w:style w:type="character" w:customStyle="1" w:styleId="ListLabel23">
    <w:name w:val="ListLabel 23"/>
    <w:rPr>
      <w:b/>
      <w:i/>
    </w:rPr>
  </w:style>
  <w:style w:type="character" w:customStyle="1" w:styleId="ProjetoBsicoChar">
    <w:name w:val="Projeto Básico Char"/>
    <w:basedOn w:val="Fontepargpadro"/>
    <w:rPr>
      <w:rFonts w:ascii="Times New Roman" w:eastAsia="Times New Roman" w:hAnsi="Times New Roman" w:cs="Times New Roman"/>
      <w:sz w:val="24"/>
      <w:shd w:val="clear" w:color="auto" w:fill="244061"/>
      <w:lang w:val="pt-BR" w:eastAsia="pt-BR" w:bidi="ar-SA"/>
    </w:rPr>
  </w:style>
  <w:style w:type="character" w:customStyle="1" w:styleId="Corpodetexto3Char">
    <w:name w:val="Corpo de texto 3 Char"/>
    <w:basedOn w:val="Fontepargpadro"/>
    <w:rPr>
      <w:rFonts w:ascii="Arial" w:eastAsia="Times New Roman" w:hAnsi="Arial" w:cs="Times New Roman"/>
      <w:szCs w:val="24"/>
      <w:lang w:val="pt-BR" w:eastAsia="ar-SA" w:bidi="ar-SA"/>
    </w:rPr>
  </w:style>
  <w:style w:type="character" w:customStyle="1" w:styleId="AnotaesdeAulaChar">
    <w:name w:val="Anotações de Aula Char"/>
    <w:basedOn w:val="Fontepargpadro"/>
    <w:qFormat/>
    <w:rPr>
      <w:rFonts w:ascii="Times New Roman" w:hAnsi="Times New Roman"/>
      <w:sz w:val="24"/>
      <w:lang w:val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numbering" w:customStyle="1" w:styleId="WWOutlineListStyle28">
    <w:name w:val="WW_OutlineListStyle_28"/>
    <w:basedOn w:val="Semlista"/>
    <w:pPr>
      <w:numPr>
        <w:numId w:val="2"/>
      </w:numPr>
    </w:pPr>
  </w:style>
  <w:style w:type="numbering" w:customStyle="1" w:styleId="WWOutlineListStyle27">
    <w:name w:val="WW_OutlineListStyle_27"/>
    <w:basedOn w:val="Semlista"/>
    <w:pPr>
      <w:numPr>
        <w:numId w:val="3"/>
      </w:numPr>
    </w:pPr>
  </w:style>
  <w:style w:type="numbering" w:customStyle="1" w:styleId="WWOutlineListStyle26">
    <w:name w:val="WW_OutlineListStyle_26"/>
    <w:basedOn w:val="Semlista"/>
    <w:pPr>
      <w:numPr>
        <w:numId w:val="4"/>
      </w:numPr>
    </w:pPr>
  </w:style>
  <w:style w:type="numbering" w:customStyle="1" w:styleId="WWOutlineListStyle25">
    <w:name w:val="WW_OutlineListStyle_25"/>
    <w:basedOn w:val="Semlista"/>
    <w:pPr>
      <w:numPr>
        <w:numId w:val="5"/>
      </w:numPr>
    </w:pPr>
  </w:style>
  <w:style w:type="numbering" w:customStyle="1" w:styleId="WWOutlineListStyle24">
    <w:name w:val="WW_OutlineListStyle_24"/>
    <w:basedOn w:val="Semlista"/>
    <w:pPr>
      <w:numPr>
        <w:numId w:val="6"/>
      </w:numPr>
    </w:pPr>
  </w:style>
  <w:style w:type="numbering" w:customStyle="1" w:styleId="WWOutlineListStyle23">
    <w:name w:val="WW_OutlineListStyle_23"/>
    <w:basedOn w:val="Semlista"/>
    <w:pPr>
      <w:numPr>
        <w:numId w:val="7"/>
      </w:numPr>
    </w:pPr>
  </w:style>
  <w:style w:type="numbering" w:customStyle="1" w:styleId="WWOutlineListStyle22">
    <w:name w:val="WW_OutlineListStyle_22"/>
    <w:basedOn w:val="Semlista"/>
    <w:pPr>
      <w:numPr>
        <w:numId w:val="8"/>
      </w:numPr>
    </w:pPr>
  </w:style>
  <w:style w:type="numbering" w:customStyle="1" w:styleId="WWOutlineListStyle21">
    <w:name w:val="WW_OutlineListStyle_21"/>
    <w:basedOn w:val="Semlista"/>
    <w:pPr>
      <w:numPr>
        <w:numId w:val="9"/>
      </w:numPr>
    </w:pPr>
  </w:style>
  <w:style w:type="numbering" w:customStyle="1" w:styleId="WWOutlineListStyle20">
    <w:name w:val="WW_OutlineListStyle_20"/>
    <w:basedOn w:val="Semlista"/>
    <w:pPr>
      <w:numPr>
        <w:numId w:val="10"/>
      </w:numPr>
    </w:pPr>
  </w:style>
  <w:style w:type="numbering" w:customStyle="1" w:styleId="WWOutlineListStyle19">
    <w:name w:val="WW_OutlineListStyle_19"/>
    <w:basedOn w:val="Semlista"/>
    <w:pPr>
      <w:numPr>
        <w:numId w:val="11"/>
      </w:numPr>
    </w:pPr>
  </w:style>
  <w:style w:type="numbering" w:customStyle="1" w:styleId="WWOutlineListStyle18">
    <w:name w:val="WW_OutlineListStyle_18"/>
    <w:basedOn w:val="Semlista"/>
    <w:pPr>
      <w:numPr>
        <w:numId w:val="12"/>
      </w:numPr>
    </w:pPr>
  </w:style>
  <w:style w:type="numbering" w:customStyle="1" w:styleId="WWOutlineListStyle17">
    <w:name w:val="WW_OutlineListStyle_17"/>
    <w:basedOn w:val="Semlista"/>
    <w:pPr>
      <w:numPr>
        <w:numId w:val="13"/>
      </w:numPr>
    </w:pPr>
  </w:style>
  <w:style w:type="numbering" w:customStyle="1" w:styleId="WWOutlineListStyle16">
    <w:name w:val="WW_OutlineListStyle_16"/>
    <w:basedOn w:val="Semlista"/>
    <w:pPr>
      <w:numPr>
        <w:numId w:val="14"/>
      </w:numPr>
    </w:pPr>
  </w:style>
  <w:style w:type="numbering" w:customStyle="1" w:styleId="WWOutlineListStyle15">
    <w:name w:val="WW_OutlineListStyle_15"/>
    <w:basedOn w:val="Semlista"/>
    <w:pPr>
      <w:numPr>
        <w:numId w:val="15"/>
      </w:numPr>
    </w:pPr>
  </w:style>
  <w:style w:type="numbering" w:customStyle="1" w:styleId="WWOutlineListStyle14">
    <w:name w:val="WW_OutlineListStyle_14"/>
    <w:basedOn w:val="Semlista"/>
    <w:pPr>
      <w:numPr>
        <w:numId w:val="16"/>
      </w:numPr>
    </w:pPr>
  </w:style>
  <w:style w:type="numbering" w:customStyle="1" w:styleId="WWOutlineListStyle13">
    <w:name w:val="WW_OutlineListStyle_13"/>
    <w:basedOn w:val="Semlista"/>
    <w:pPr>
      <w:numPr>
        <w:numId w:val="17"/>
      </w:numPr>
    </w:pPr>
  </w:style>
  <w:style w:type="numbering" w:customStyle="1" w:styleId="WWOutlineListStyle12">
    <w:name w:val="WW_OutlineListStyle_12"/>
    <w:basedOn w:val="Semlista"/>
    <w:pPr>
      <w:numPr>
        <w:numId w:val="18"/>
      </w:numPr>
    </w:pPr>
  </w:style>
  <w:style w:type="numbering" w:customStyle="1" w:styleId="WWOutlineListStyle11">
    <w:name w:val="WW_OutlineListStyle_11"/>
    <w:basedOn w:val="Semlista"/>
    <w:pPr>
      <w:numPr>
        <w:numId w:val="19"/>
      </w:numPr>
    </w:pPr>
  </w:style>
  <w:style w:type="numbering" w:customStyle="1" w:styleId="WWOutlineListStyle10">
    <w:name w:val="WW_OutlineListStyle_10"/>
    <w:basedOn w:val="Semlista"/>
    <w:pPr>
      <w:numPr>
        <w:numId w:val="20"/>
      </w:numPr>
    </w:pPr>
  </w:style>
  <w:style w:type="numbering" w:customStyle="1" w:styleId="WWOutlineListStyle9">
    <w:name w:val="WW_OutlineListStyle_9"/>
    <w:basedOn w:val="Semlista"/>
    <w:pPr>
      <w:numPr>
        <w:numId w:val="21"/>
      </w:numPr>
    </w:pPr>
  </w:style>
  <w:style w:type="numbering" w:customStyle="1" w:styleId="WWOutlineListStyle8">
    <w:name w:val="WW_OutlineListStyle_8"/>
    <w:basedOn w:val="Semlista"/>
    <w:pPr>
      <w:numPr>
        <w:numId w:val="22"/>
      </w:numPr>
    </w:pPr>
  </w:style>
  <w:style w:type="numbering" w:customStyle="1" w:styleId="WWOutlineListStyle7">
    <w:name w:val="WW_OutlineListStyle_7"/>
    <w:basedOn w:val="Semlista"/>
    <w:pPr>
      <w:numPr>
        <w:numId w:val="23"/>
      </w:numPr>
    </w:pPr>
  </w:style>
  <w:style w:type="numbering" w:customStyle="1" w:styleId="WWOutlineListStyle6">
    <w:name w:val="WW_OutlineListStyle_6"/>
    <w:basedOn w:val="Semlista"/>
    <w:pPr>
      <w:numPr>
        <w:numId w:val="24"/>
      </w:numPr>
    </w:pPr>
  </w:style>
  <w:style w:type="numbering" w:customStyle="1" w:styleId="WWOutlineListStyle5">
    <w:name w:val="WW_OutlineListStyle_5"/>
    <w:basedOn w:val="Semlista"/>
    <w:pPr>
      <w:numPr>
        <w:numId w:val="25"/>
      </w:numPr>
    </w:pPr>
  </w:style>
  <w:style w:type="numbering" w:customStyle="1" w:styleId="WWOutlineListStyle4">
    <w:name w:val="WW_OutlineListStyle_4"/>
    <w:basedOn w:val="Semlista"/>
    <w:pPr>
      <w:numPr>
        <w:numId w:val="26"/>
      </w:numPr>
    </w:pPr>
  </w:style>
  <w:style w:type="numbering" w:customStyle="1" w:styleId="WWOutlineListStyle3">
    <w:name w:val="WW_OutlineListStyle_3"/>
    <w:basedOn w:val="Semlista"/>
    <w:pPr>
      <w:numPr>
        <w:numId w:val="27"/>
      </w:numPr>
    </w:pPr>
  </w:style>
  <w:style w:type="numbering" w:customStyle="1" w:styleId="WWOutlineListStyle2">
    <w:name w:val="WW_OutlineListStyle_2"/>
    <w:basedOn w:val="Semlista"/>
    <w:pPr>
      <w:numPr>
        <w:numId w:val="28"/>
      </w:numPr>
    </w:pPr>
  </w:style>
  <w:style w:type="numbering" w:customStyle="1" w:styleId="WWOutlineListStyle1">
    <w:name w:val="WW_OutlineListStyle_1"/>
    <w:basedOn w:val="Semlista"/>
    <w:pPr>
      <w:numPr>
        <w:numId w:val="29"/>
      </w:numPr>
    </w:pPr>
  </w:style>
  <w:style w:type="numbering" w:customStyle="1" w:styleId="WWOutlineListStyle">
    <w:name w:val="WW_OutlineListStyle"/>
    <w:basedOn w:val="Semlista"/>
    <w:pPr>
      <w:numPr>
        <w:numId w:val="30"/>
      </w:numPr>
    </w:pPr>
  </w:style>
  <w:style w:type="numbering" w:customStyle="1" w:styleId="Outline">
    <w:name w:val="Outline"/>
    <w:basedOn w:val="Semlista"/>
    <w:pPr>
      <w:numPr>
        <w:numId w:val="31"/>
      </w:numPr>
    </w:pPr>
  </w:style>
  <w:style w:type="numbering" w:customStyle="1" w:styleId="Semlista1">
    <w:name w:val="Sem lista1"/>
    <w:basedOn w:val="Semlista"/>
    <w:pPr>
      <w:numPr>
        <w:numId w:val="32"/>
      </w:numPr>
    </w:pPr>
  </w:style>
  <w:style w:type="numbering" w:customStyle="1" w:styleId="WWNum1">
    <w:name w:val="WWNum1"/>
    <w:basedOn w:val="Semlista"/>
    <w:pPr>
      <w:numPr>
        <w:numId w:val="33"/>
      </w:numPr>
    </w:pPr>
  </w:style>
  <w:style w:type="numbering" w:customStyle="1" w:styleId="WWNum2">
    <w:name w:val="WWNum2"/>
    <w:basedOn w:val="Semlista"/>
    <w:pPr>
      <w:numPr>
        <w:numId w:val="34"/>
      </w:numPr>
    </w:pPr>
  </w:style>
  <w:style w:type="numbering" w:customStyle="1" w:styleId="WWNum3">
    <w:name w:val="WWNum3"/>
    <w:basedOn w:val="Semlista"/>
    <w:pPr>
      <w:numPr>
        <w:numId w:val="35"/>
      </w:numPr>
    </w:pPr>
  </w:style>
  <w:style w:type="numbering" w:customStyle="1" w:styleId="WWNum4">
    <w:name w:val="WWNum4"/>
    <w:basedOn w:val="Semlista"/>
    <w:pPr>
      <w:numPr>
        <w:numId w:val="36"/>
      </w:numPr>
    </w:pPr>
  </w:style>
  <w:style w:type="numbering" w:customStyle="1" w:styleId="WWNum5">
    <w:name w:val="WWNum5"/>
    <w:basedOn w:val="Semlista"/>
    <w:pPr>
      <w:numPr>
        <w:numId w:val="37"/>
      </w:numPr>
    </w:pPr>
  </w:style>
  <w:style w:type="numbering" w:customStyle="1" w:styleId="WWNum6">
    <w:name w:val="WWNum6"/>
    <w:basedOn w:val="Semlista"/>
    <w:pPr>
      <w:numPr>
        <w:numId w:val="38"/>
      </w:numPr>
    </w:pPr>
  </w:style>
  <w:style w:type="numbering" w:customStyle="1" w:styleId="WWNum7">
    <w:name w:val="WWNum7"/>
    <w:basedOn w:val="Semlista"/>
    <w:pPr>
      <w:numPr>
        <w:numId w:val="39"/>
      </w:numPr>
    </w:pPr>
  </w:style>
  <w:style w:type="numbering" w:customStyle="1" w:styleId="WWNum8">
    <w:name w:val="WWNum8"/>
    <w:basedOn w:val="Semlista"/>
    <w:pPr>
      <w:numPr>
        <w:numId w:val="40"/>
      </w:numPr>
    </w:pPr>
  </w:style>
  <w:style w:type="numbering" w:customStyle="1" w:styleId="WWNum9">
    <w:name w:val="WWNum9"/>
    <w:basedOn w:val="Semlista"/>
    <w:pPr>
      <w:numPr>
        <w:numId w:val="41"/>
      </w:numPr>
    </w:pPr>
  </w:style>
  <w:style w:type="numbering" w:customStyle="1" w:styleId="WWNum10">
    <w:name w:val="WWNum10"/>
    <w:basedOn w:val="Semlista"/>
    <w:pPr>
      <w:numPr>
        <w:numId w:val="42"/>
      </w:numPr>
    </w:pPr>
  </w:style>
  <w:style w:type="numbering" w:customStyle="1" w:styleId="WWNum11">
    <w:name w:val="WWNum11"/>
    <w:basedOn w:val="Semlista"/>
    <w:pPr>
      <w:numPr>
        <w:numId w:val="43"/>
      </w:numPr>
    </w:pPr>
  </w:style>
  <w:style w:type="numbering" w:customStyle="1" w:styleId="WWNum12">
    <w:name w:val="WWNum12"/>
    <w:basedOn w:val="Semlista"/>
    <w:pPr>
      <w:numPr>
        <w:numId w:val="44"/>
      </w:numPr>
    </w:pPr>
  </w:style>
  <w:style w:type="numbering" w:customStyle="1" w:styleId="WWNum13">
    <w:name w:val="WWNum13"/>
    <w:basedOn w:val="Semlista"/>
    <w:pPr>
      <w:numPr>
        <w:numId w:val="45"/>
      </w:numPr>
    </w:pPr>
  </w:style>
  <w:style w:type="numbering" w:customStyle="1" w:styleId="WWNum14">
    <w:name w:val="WWNum14"/>
    <w:basedOn w:val="Semlista"/>
    <w:pPr>
      <w:numPr>
        <w:numId w:val="46"/>
      </w:numPr>
    </w:pPr>
  </w:style>
  <w:style w:type="numbering" w:customStyle="1" w:styleId="WWNum15">
    <w:name w:val="WWNum15"/>
    <w:basedOn w:val="Semlista"/>
    <w:pPr>
      <w:numPr>
        <w:numId w:val="47"/>
      </w:numPr>
    </w:pPr>
  </w:style>
  <w:style w:type="numbering" w:customStyle="1" w:styleId="WWNum16">
    <w:name w:val="WWNum16"/>
    <w:basedOn w:val="Semlista"/>
    <w:pPr>
      <w:numPr>
        <w:numId w:val="48"/>
      </w:numPr>
    </w:pPr>
  </w:style>
  <w:style w:type="numbering" w:customStyle="1" w:styleId="WWNum17">
    <w:name w:val="WWNum17"/>
    <w:basedOn w:val="Semlista"/>
    <w:pPr>
      <w:numPr>
        <w:numId w:val="49"/>
      </w:numPr>
    </w:pPr>
  </w:style>
  <w:style w:type="numbering" w:customStyle="1" w:styleId="WWNum18">
    <w:name w:val="WWNum18"/>
    <w:basedOn w:val="Semlista"/>
    <w:pPr>
      <w:numPr>
        <w:numId w:val="50"/>
      </w:numPr>
    </w:pPr>
  </w:style>
  <w:style w:type="numbering" w:customStyle="1" w:styleId="WWNum19">
    <w:name w:val="WWNum19"/>
    <w:basedOn w:val="Semlista"/>
    <w:pPr>
      <w:numPr>
        <w:numId w:val="51"/>
      </w:numPr>
    </w:pPr>
  </w:style>
  <w:style w:type="numbering" w:customStyle="1" w:styleId="WWNum20">
    <w:name w:val="WWNum20"/>
    <w:basedOn w:val="Semlista"/>
    <w:pPr>
      <w:numPr>
        <w:numId w:val="52"/>
      </w:numPr>
    </w:pPr>
  </w:style>
  <w:style w:type="numbering" w:customStyle="1" w:styleId="WWNum21">
    <w:name w:val="WWNum21"/>
    <w:basedOn w:val="Semlista"/>
    <w:pPr>
      <w:numPr>
        <w:numId w:val="53"/>
      </w:numPr>
    </w:pPr>
  </w:style>
  <w:style w:type="numbering" w:customStyle="1" w:styleId="WWNum22">
    <w:name w:val="WWNum22"/>
    <w:basedOn w:val="Semlista"/>
    <w:pPr>
      <w:numPr>
        <w:numId w:val="54"/>
      </w:numPr>
    </w:pPr>
  </w:style>
  <w:style w:type="numbering" w:customStyle="1" w:styleId="WWNum23">
    <w:name w:val="WWNum23"/>
    <w:basedOn w:val="Semlista"/>
    <w:pPr>
      <w:numPr>
        <w:numId w:val="55"/>
      </w:numPr>
    </w:pPr>
  </w:style>
  <w:style w:type="numbering" w:customStyle="1" w:styleId="WWNum24">
    <w:name w:val="WWNum24"/>
    <w:basedOn w:val="Semlista"/>
    <w:pPr>
      <w:numPr>
        <w:numId w:val="56"/>
      </w:numPr>
    </w:pPr>
  </w:style>
  <w:style w:type="numbering" w:customStyle="1" w:styleId="WWNum25">
    <w:name w:val="WWNum25"/>
    <w:basedOn w:val="Semlista"/>
    <w:pPr>
      <w:numPr>
        <w:numId w:val="57"/>
      </w:numPr>
    </w:pPr>
  </w:style>
  <w:style w:type="numbering" w:customStyle="1" w:styleId="WWNum26">
    <w:name w:val="WWNum26"/>
    <w:basedOn w:val="Semlista"/>
    <w:pPr>
      <w:numPr>
        <w:numId w:val="58"/>
      </w:numPr>
    </w:pPr>
  </w:style>
  <w:style w:type="numbering" w:customStyle="1" w:styleId="WWNum27">
    <w:name w:val="WWNum27"/>
    <w:basedOn w:val="Semlista"/>
    <w:pPr>
      <w:numPr>
        <w:numId w:val="59"/>
      </w:numPr>
    </w:pPr>
  </w:style>
  <w:style w:type="numbering" w:customStyle="1" w:styleId="WWNum28">
    <w:name w:val="WWNum28"/>
    <w:basedOn w:val="Semlista"/>
    <w:pPr>
      <w:numPr>
        <w:numId w:val="60"/>
      </w:numPr>
    </w:pPr>
  </w:style>
  <w:style w:type="numbering" w:customStyle="1" w:styleId="WWNum29">
    <w:name w:val="WWNum29"/>
    <w:basedOn w:val="Semlista"/>
    <w:pPr>
      <w:numPr>
        <w:numId w:val="61"/>
      </w:numPr>
    </w:pPr>
  </w:style>
  <w:style w:type="numbering" w:customStyle="1" w:styleId="WWNum30">
    <w:name w:val="WWNum30"/>
    <w:basedOn w:val="Semlista"/>
    <w:pPr>
      <w:numPr>
        <w:numId w:val="62"/>
      </w:numPr>
    </w:pPr>
  </w:style>
  <w:style w:type="numbering" w:customStyle="1" w:styleId="WWNum31">
    <w:name w:val="WWNum31"/>
    <w:basedOn w:val="Semlista"/>
    <w:pPr>
      <w:numPr>
        <w:numId w:val="63"/>
      </w:numPr>
    </w:pPr>
  </w:style>
  <w:style w:type="numbering" w:customStyle="1" w:styleId="WWNum32">
    <w:name w:val="WWNum32"/>
    <w:basedOn w:val="Semlista"/>
    <w:pPr>
      <w:numPr>
        <w:numId w:val="64"/>
      </w:numPr>
    </w:pPr>
  </w:style>
  <w:style w:type="numbering" w:customStyle="1" w:styleId="WWNum33">
    <w:name w:val="WWNum33"/>
    <w:basedOn w:val="Semlista"/>
    <w:pPr>
      <w:numPr>
        <w:numId w:val="65"/>
      </w:numPr>
    </w:pPr>
  </w:style>
  <w:style w:type="numbering" w:customStyle="1" w:styleId="WWNum34">
    <w:name w:val="WWNum34"/>
    <w:basedOn w:val="Semlista"/>
    <w:pPr>
      <w:numPr>
        <w:numId w:val="66"/>
      </w:numPr>
    </w:pPr>
  </w:style>
  <w:style w:type="numbering" w:customStyle="1" w:styleId="WWNum35">
    <w:name w:val="WWNum35"/>
    <w:basedOn w:val="Semlista"/>
    <w:pPr>
      <w:numPr>
        <w:numId w:val="67"/>
      </w:numPr>
    </w:pPr>
  </w:style>
  <w:style w:type="numbering" w:customStyle="1" w:styleId="WWNum36">
    <w:name w:val="WWNum36"/>
    <w:basedOn w:val="Semlista"/>
    <w:pPr>
      <w:numPr>
        <w:numId w:val="68"/>
      </w:numPr>
    </w:pPr>
  </w:style>
  <w:style w:type="numbering" w:customStyle="1" w:styleId="WWNum37">
    <w:name w:val="WWNum37"/>
    <w:basedOn w:val="Semlista"/>
    <w:pPr>
      <w:numPr>
        <w:numId w:val="69"/>
      </w:numPr>
    </w:pPr>
  </w:style>
  <w:style w:type="numbering" w:customStyle="1" w:styleId="WWNum38">
    <w:name w:val="WWNum38"/>
    <w:basedOn w:val="Semlista"/>
    <w:pPr>
      <w:numPr>
        <w:numId w:val="70"/>
      </w:numPr>
    </w:pPr>
  </w:style>
  <w:style w:type="numbering" w:customStyle="1" w:styleId="WWNum39">
    <w:name w:val="WWNum39"/>
    <w:basedOn w:val="Semlista"/>
    <w:pPr>
      <w:numPr>
        <w:numId w:val="71"/>
      </w:numPr>
    </w:pPr>
  </w:style>
  <w:style w:type="numbering" w:customStyle="1" w:styleId="WWNum40">
    <w:name w:val="WWNum40"/>
    <w:basedOn w:val="Semlista"/>
    <w:pPr>
      <w:numPr>
        <w:numId w:val="72"/>
      </w:numPr>
    </w:pPr>
  </w:style>
  <w:style w:type="numbering" w:customStyle="1" w:styleId="WWNum41">
    <w:name w:val="WWNum41"/>
    <w:basedOn w:val="Semlista"/>
    <w:pPr>
      <w:numPr>
        <w:numId w:val="73"/>
      </w:numPr>
    </w:pPr>
  </w:style>
  <w:style w:type="numbering" w:customStyle="1" w:styleId="WWNum42">
    <w:name w:val="WWNum42"/>
    <w:basedOn w:val="Semlista"/>
    <w:pPr>
      <w:numPr>
        <w:numId w:val="74"/>
      </w:numPr>
    </w:pPr>
  </w:style>
  <w:style w:type="numbering" w:customStyle="1" w:styleId="WWNum43">
    <w:name w:val="WWNum43"/>
    <w:basedOn w:val="Semlista"/>
    <w:pPr>
      <w:numPr>
        <w:numId w:val="75"/>
      </w:numPr>
    </w:pPr>
  </w:style>
  <w:style w:type="numbering" w:customStyle="1" w:styleId="WWNum44">
    <w:name w:val="WWNum44"/>
    <w:basedOn w:val="Semlista"/>
    <w:pPr>
      <w:numPr>
        <w:numId w:val="76"/>
      </w:numPr>
    </w:pPr>
  </w:style>
  <w:style w:type="numbering" w:customStyle="1" w:styleId="WWNum45">
    <w:name w:val="WWNum45"/>
    <w:basedOn w:val="Semlista"/>
    <w:pPr>
      <w:numPr>
        <w:numId w:val="77"/>
      </w:numPr>
    </w:pPr>
  </w:style>
  <w:style w:type="numbering" w:customStyle="1" w:styleId="WWNum46">
    <w:name w:val="WWNum46"/>
    <w:basedOn w:val="Semlista"/>
    <w:pPr>
      <w:numPr>
        <w:numId w:val="78"/>
      </w:numPr>
    </w:pPr>
  </w:style>
  <w:style w:type="numbering" w:customStyle="1" w:styleId="WWNum47">
    <w:name w:val="WWNum47"/>
    <w:basedOn w:val="Semlista"/>
    <w:pPr>
      <w:numPr>
        <w:numId w:val="79"/>
      </w:numPr>
    </w:pPr>
  </w:style>
  <w:style w:type="numbering" w:customStyle="1" w:styleId="WWNum48">
    <w:name w:val="WWNum48"/>
    <w:basedOn w:val="Semlista"/>
    <w:pPr>
      <w:numPr>
        <w:numId w:val="80"/>
      </w:numPr>
    </w:pPr>
  </w:style>
  <w:style w:type="numbering" w:customStyle="1" w:styleId="WWNum49">
    <w:name w:val="WWNum49"/>
    <w:basedOn w:val="Semlista"/>
    <w:pPr>
      <w:numPr>
        <w:numId w:val="81"/>
      </w:numPr>
    </w:pPr>
  </w:style>
  <w:style w:type="numbering" w:customStyle="1" w:styleId="WWNum50">
    <w:name w:val="WWNum50"/>
    <w:basedOn w:val="Semlista"/>
    <w:pPr>
      <w:numPr>
        <w:numId w:val="82"/>
      </w:numPr>
    </w:pPr>
  </w:style>
  <w:style w:type="paragraph" w:customStyle="1" w:styleId="Lista1">
    <w:name w:val="Lista 1"/>
    <w:basedOn w:val="Normal"/>
    <w:autoRedefine/>
    <w:qFormat/>
    <w:rsid w:val="005C7A14"/>
    <w:pPr>
      <w:suppressAutoHyphens w:val="0"/>
      <w:autoSpaceDN/>
      <w:spacing w:before="240" w:line="360" w:lineRule="auto"/>
      <w:ind w:left="851"/>
      <w:contextualSpacing/>
      <w:jc w:val="both"/>
      <w:textAlignment w:val="auto"/>
    </w:pPr>
    <w:rPr>
      <w:rFonts w:asciiTheme="minorHAnsi" w:eastAsia="Segoe UI" w:hAnsiTheme="minorHAnsi" w:cstheme="minorHAnsi"/>
      <w:kern w:val="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bilidade@cmresende.rj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atica@cmresende.rj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3825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</dc:creator>
  <cp:lastModifiedBy>Estagiário</cp:lastModifiedBy>
  <cp:revision>16</cp:revision>
  <cp:lastPrinted>2023-04-25T18:03:00Z</cp:lastPrinted>
  <dcterms:created xsi:type="dcterms:W3CDTF">2023-04-18T16:30:00Z</dcterms:created>
  <dcterms:modified xsi:type="dcterms:W3CDTF">2023-04-25T18:10:00Z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