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08EA5" w14:textId="0101E0BC" w:rsidR="00E77613" w:rsidRDefault="00EE047D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F08CD">
        <w:rPr>
          <w:rFonts w:asciiTheme="minorHAnsi" w:hAnsiTheme="minorHAnsi" w:cstheme="minorHAnsi"/>
          <w:b/>
          <w:bCs/>
          <w:sz w:val="22"/>
          <w:szCs w:val="22"/>
        </w:rPr>
        <w:t>PROCESSO ADMINISTRATIVO</w:t>
      </w:r>
      <w:r w:rsidRPr="009F08CD">
        <w:rPr>
          <w:rFonts w:asciiTheme="minorHAnsi" w:hAnsiTheme="minorHAnsi" w:cstheme="minorHAnsi"/>
          <w:sz w:val="22"/>
          <w:szCs w:val="22"/>
        </w:rPr>
        <w:t xml:space="preserve">: Nº </w:t>
      </w:r>
      <w:r w:rsidR="007831DE">
        <w:rPr>
          <w:rFonts w:asciiTheme="minorHAnsi" w:hAnsiTheme="minorHAnsi" w:cstheme="minorHAnsi"/>
          <w:sz w:val="22"/>
          <w:szCs w:val="22"/>
        </w:rPr>
        <w:t>410</w:t>
      </w:r>
      <w:r w:rsidRPr="009F08CD">
        <w:rPr>
          <w:rFonts w:asciiTheme="minorHAnsi" w:hAnsiTheme="minorHAnsi" w:cstheme="minorHAnsi"/>
          <w:sz w:val="22"/>
          <w:szCs w:val="22"/>
        </w:rPr>
        <w:t>/2023</w:t>
      </w:r>
    </w:p>
    <w:p w14:paraId="58DD41D5" w14:textId="5B8AF019" w:rsidR="009E0E8A" w:rsidRDefault="00EE047D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F08CD">
        <w:rPr>
          <w:rFonts w:asciiTheme="minorHAnsi" w:hAnsiTheme="minorHAnsi" w:cstheme="minorHAnsi"/>
          <w:b/>
          <w:bCs/>
          <w:sz w:val="22"/>
          <w:szCs w:val="22"/>
        </w:rPr>
        <w:t>OBJETO:</w:t>
      </w:r>
      <w:r w:rsidR="00765AA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831DE">
        <w:rPr>
          <w:rFonts w:asciiTheme="minorHAnsi" w:hAnsiTheme="minorHAnsi" w:cstheme="minorHAnsi"/>
          <w:sz w:val="22"/>
          <w:szCs w:val="22"/>
        </w:rPr>
        <w:t>IDENTIFICAÇÃO PARLAMENTAR</w:t>
      </w:r>
    </w:p>
    <w:p w14:paraId="3DD5C9CF" w14:textId="77777777" w:rsidR="009E0E8A" w:rsidRPr="009F08CD" w:rsidRDefault="009E0E8A" w:rsidP="00070088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DABDD98" w14:textId="77777777" w:rsidR="00E77613" w:rsidRDefault="00EE047D" w:rsidP="00070088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F08CD">
        <w:rPr>
          <w:rFonts w:asciiTheme="minorHAnsi" w:hAnsiTheme="minorHAnsi" w:cstheme="minorHAnsi"/>
          <w:b/>
          <w:bCs/>
          <w:sz w:val="22"/>
          <w:szCs w:val="22"/>
        </w:rPr>
        <w:t>TERMO DE REFERÊNCIA</w:t>
      </w:r>
    </w:p>
    <w:p w14:paraId="5560F06D" w14:textId="77777777" w:rsidR="00E77613" w:rsidRPr="009F08CD" w:rsidRDefault="00E77613" w:rsidP="00070088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2F46822" w14:textId="522C4DF9" w:rsidR="00E77613" w:rsidRDefault="00EE047D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F08CD">
        <w:rPr>
          <w:rFonts w:asciiTheme="minorHAnsi" w:hAnsiTheme="minorHAnsi" w:cstheme="minorHAnsi"/>
          <w:sz w:val="22"/>
          <w:szCs w:val="22"/>
        </w:rPr>
        <w:t xml:space="preserve">ESPECIFICAÇÕES TÉCNICAS E </w:t>
      </w:r>
      <w:r w:rsidRPr="004D4255">
        <w:rPr>
          <w:rFonts w:asciiTheme="minorHAnsi" w:eastAsia="Arial" w:hAnsiTheme="minorHAnsi" w:cstheme="minorHAnsi"/>
          <w:sz w:val="22"/>
          <w:szCs w:val="22"/>
        </w:rPr>
        <w:t>CONDIÇÕES</w:t>
      </w:r>
      <w:r w:rsidRPr="009F08CD">
        <w:rPr>
          <w:rFonts w:asciiTheme="minorHAnsi" w:hAnsiTheme="minorHAnsi" w:cstheme="minorHAnsi"/>
          <w:sz w:val="22"/>
          <w:szCs w:val="22"/>
        </w:rPr>
        <w:t xml:space="preserve"> DE FORNECIMENTO E EXECUÇÃO</w:t>
      </w:r>
      <w:r w:rsidR="00DE75B4">
        <w:rPr>
          <w:rFonts w:asciiTheme="minorHAnsi" w:hAnsiTheme="minorHAnsi" w:cstheme="minorHAnsi"/>
          <w:sz w:val="22"/>
          <w:szCs w:val="22"/>
        </w:rPr>
        <w:t>.</w:t>
      </w:r>
    </w:p>
    <w:p w14:paraId="2264A0C4" w14:textId="77777777" w:rsidR="00CC5341" w:rsidRPr="009F08CD" w:rsidRDefault="00CC5341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EA12721" w14:textId="75BA959E" w:rsidR="00E77613" w:rsidRPr="00394845" w:rsidRDefault="00394845" w:rsidP="00394845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94845"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="00EE047D" w:rsidRPr="00394845">
        <w:rPr>
          <w:rFonts w:asciiTheme="minorHAnsi" w:hAnsiTheme="minorHAnsi" w:cstheme="minorHAnsi"/>
          <w:b/>
          <w:bCs/>
          <w:sz w:val="22"/>
          <w:szCs w:val="22"/>
          <w:u w:val="single"/>
        </w:rPr>
        <w:t>– DESCRIÇÃO</w:t>
      </w:r>
    </w:p>
    <w:p w14:paraId="37670750" w14:textId="77777777" w:rsidR="00E77613" w:rsidRPr="009F08CD" w:rsidRDefault="00E77613" w:rsidP="0007008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905851" w14:textId="54C76B49" w:rsidR="00E77613" w:rsidRPr="0032371A" w:rsidRDefault="00EE047D" w:rsidP="0032371A">
      <w:pPr>
        <w:pStyle w:val="PargrafodaLista"/>
        <w:rPr>
          <w:lang w:bidi="ar-SA"/>
        </w:rPr>
      </w:pPr>
      <w:r w:rsidRPr="0032371A">
        <w:t>Constitui objeto deste certame a</w:t>
      </w:r>
      <w:r w:rsidR="002F6D83">
        <w:t xml:space="preserve"> contratação de empresa especializada em confecção de material que compõe o conjunto de identificação parlamentar desta Câmara Municipal, atendendo a Resolução n° 5.462/2023, </w:t>
      </w:r>
      <w:r w:rsidR="00216D7B" w:rsidRPr="0032371A">
        <w:t>conforme condições, quantidades e exigências estabelecidas neste instrumento</w:t>
      </w:r>
      <w:r w:rsidR="00CF33B3">
        <w:t>.</w:t>
      </w:r>
    </w:p>
    <w:p w14:paraId="2D3B3E69" w14:textId="77777777" w:rsidR="007831DE" w:rsidRDefault="007831DE" w:rsidP="002979E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9"/>
        <w:gridCol w:w="7371"/>
        <w:gridCol w:w="850"/>
        <w:gridCol w:w="739"/>
      </w:tblGrid>
      <w:tr w:rsidR="001E0C61" w:rsidRPr="0083409C" w14:paraId="51E792F8" w14:textId="77777777" w:rsidTr="001E0C61">
        <w:trPr>
          <w:trHeight w:val="266"/>
        </w:trPr>
        <w:tc>
          <w:tcPr>
            <w:tcW w:w="679" w:type="dxa"/>
            <w:shd w:val="clear" w:color="auto" w:fill="E7E6E6" w:themeFill="background2"/>
            <w:vAlign w:val="center"/>
          </w:tcPr>
          <w:p w14:paraId="2AF8805C" w14:textId="77777777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</w:rPr>
              <w:t>ITEM</w:t>
            </w:r>
          </w:p>
        </w:tc>
        <w:tc>
          <w:tcPr>
            <w:tcW w:w="7371" w:type="dxa"/>
            <w:shd w:val="clear" w:color="auto" w:fill="E7E6E6" w:themeFill="background2"/>
            <w:vAlign w:val="center"/>
          </w:tcPr>
          <w:p w14:paraId="1A610DAF" w14:textId="77777777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</w:rPr>
              <w:t>EQUIPAMENTO</w:t>
            </w:r>
          </w:p>
        </w:tc>
        <w:tc>
          <w:tcPr>
            <w:tcW w:w="850" w:type="dxa"/>
            <w:shd w:val="clear" w:color="auto" w:fill="E7E6E6" w:themeFill="background2"/>
          </w:tcPr>
          <w:p w14:paraId="4494EEE6" w14:textId="71B9B8B0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</w:rPr>
              <w:t>UN</w:t>
            </w:r>
          </w:p>
        </w:tc>
        <w:tc>
          <w:tcPr>
            <w:tcW w:w="739" w:type="dxa"/>
            <w:shd w:val="clear" w:color="auto" w:fill="E7E6E6" w:themeFill="background2"/>
            <w:vAlign w:val="center"/>
          </w:tcPr>
          <w:p w14:paraId="1856B843" w14:textId="0ED60BF2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</w:rPr>
              <w:t>QUANT</w:t>
            </w:r>
          </w:p>
        </w:tc>
      </w:tr>
      <w:tr w:rsidR="001E0C61" w:rsidRPr="0083409C" w14:paraId="55039E94" w14:textId="77777777" w:rsidTr="001E0C61">
        <w:trPr>
          <w:trHeight w:val="487"/>
        </w:trPr>
        <w:tc>
          <w:tcPr>
            <w:tcW w:w="679" w:type="dxa"/>
            <w:vAlign w:val="center"/>
          </w:tcPr>
          <w:p w14:paraId="32D8075D" w14:textId="77777777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01</w:t>
            </w:r>
          </w:p>
        </w:tc>
        <w:tc>
          <w:tcPr>
            <w:tcW w:w="7371" w:type="dxa"/>
            <w:vAlign w:val="center"/>
          </w:tcPr>
          <w:p w14:paraId="249F3BE6" w14:textId="7DD19696" w:rsidR="001E0C61" w:rsidRPr="007831DE" w:rsidRDefault="001E0C61" w:rsidP="007831DE">
            <w:pPr>
              <w:spacing w:line="276" w:lineRule="auto"/>
              <w:jc w:val="both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ADESIVOS VEICULAR, MEDIDO 7</w:t>
            </w: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cm</w:t>
            </w:r>
            <w:r w:rsidRPr="007831DE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 xml:space="preserve"> X 7</w:t>
            </w: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cm</w:t>
            </w:r>
          </w:p>
        </w:tc>
        <w:tc>
          <w:tcPr>
            <w:tcW w:w="850" w:type="dxa"/>
          </w:tcPr>
          <w:p w14:paraId="5DCC7852" w14:textId="65D3442A" w:rsidR="001E0C61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UN</w:t>
            </w:r>
          </w:p>
        </w:tc>
        <w:tc>
          <w:tcPr>
            <w:tcW w:w="739" w:type="dxa"/>
            <w:vAlign w:val="center"/>
          </w:tcPr>
          <w:p w14:paraId="0BC9BA7A" w14:textId="209DB8EF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78</w:t>
            </w:r>
          </w:p>
        </w:tc>
      </w:tr>
      <w:tr w:rsidR="001E0C61" w:rsidRPr="00564B17" w14:paraId="028498E7" w14:textId="77777777" w:rsidTr="001E0C61">
        <w:trPr>
          <w:trHeight w:val="534"/>
        </w:trPr>
        <w:tc>
          <w:tcPr>
            <w:tcW w:w="679" w:type="dxa"/>
            <w:vAlign w:val="center"/>
          </w:tcPr>
          <w:p w14:paraId="06E77FD1" w14:textId="217D25C8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371" w:type="dxa"/>
            <w:vAlign w:val="center"/>
          </w:tcPr>
          <w:p w14:paraId="7A1F258D" w14:textId="75D55F19" w:rsidR="001E0C61" w:rsidRPr="007831DE" w:rsidRDefault="001E0C61" w:rsidP="007831DE">
            <w:pPr>
              <w:spacing w:line="276" w:lineRule="auto"/>
              <w:jc w:val="both"/>
              <w:rPr>
                <w:rFonts w:asciiTheme="minorHAnsi" w:eastAsia="Segoe UI" w:hAnsiTheme="minorHAnsi" w:cstheme="minorHAnsi"/>
                <w:b/>
                <w:bCs/>
                <w:color w:val="000000" w:themeColor="text1"/>
                <w:sz w:val="20"/>
                <w:szCs w:val="20"/>
                <w:lang w:bidi="en-US"/>
              </w:rPr>
            </w:pPr>
            <w:r w:rsidRPr="007831DE">
              <w:rPr>
                <w:rFonts w:asciiTheme="minorHAnsi" w:eastAsia="Segoe UI" w:hAnsiTheme="minorHAnsi" w:cstheme="minorHAnsi"/>
                <w:color w:val="000000" w:themeColor="text1"/>
                <w:sz w:val="20"/>
                <w:szCs w:val="20"/>
                <w:lang w:bidi="en-US"/>
              </w:rPr>
              <w:t xml:space="preserve">CARTEIRA DE IDENTIFICAÇÃO DOS VEREADORES, </w:t>
            </w:r>
            <w:r w:rsidRPr="007831D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DIMENSÕES APROXIMADAS: 8,59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cm</w:t>
            </w:r>
            <w:r w:rsidRPr="007831D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5,39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cm</w:t>
            </w:r>
            <w:r w:rsidRPr="007831D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</w:t>
            </w:r>
            <w:r w:rsidRPr="007831DE">
              <w:rPr>
                <w:rFonts w:asciiTheme="minorHAnsi" w:eastAsia="Segoe UI" w:hAnsiTheme="minorHAnsi" w:cstheme="minorHAnsi"/>
                <w:color w:val="000000" w:themeColor="text1"/>
                <w:sz w:val="20"/>
                <w:szCs w:val="20"/>
                <w:lang w:bidi="en-US"/>
              </w:rPr>
              <w:t xml:space="preserve"> MATERIAL PVC</w:t>
            </w:r>
          </w:p>
        </w:tc>
        <w:tc>
          <w:tcPr>
            <w:tcW w:w="850" w:type="dxa"/>
          </w:tcPr>
          <w:p w14:paraId="54BF9170" w14:textId="676E5036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UN</w:t>
            </w:r>
          </w:p>
        </w:tc>
        <w:tc>
          <w:tcPr>
            <w:tcW w:w="739" w:type="dxa"/>
            <w:vAlign w:val="center"/>
          </w:tcPr>
          <w:p w14:paraId="17F08E02" w14:textId="0830D748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17</w:t>
            </w:r>
          </w:p>
        </w:tc>
      </w:tr>
      <w:tr w:rsidR="001E0C61" w:rsidRPr="00564B17" w14:paraId="39929CBC" w14:textId="77777777" w:rsidTr="001E0C61">
        <w:trPr>
          <w:trHeight w:val="736"/>
        </w:trPr>
        <w:tc>
          <w:tcPr>
            <w:tcW w:w="679" w:type="dxa"/>
            <w:vAlign w:val="center"/>
          </w:tcPr>
          <w:p w14:paraId="33EA95E8" w14:textId="1B56DFE3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371" w:type="dxa"/>
            <w:vAlign w:val="center"/>
          </w:tcPr>
          <w:p w14:paraId="4985C3C5" w14:textId="77777777" w:rsidR="001E0C61" w:rsidRPr="007831DE" w:rsidRDefault="001E0C61" w:rsidP="007831DE">
            <w:pPr>
              <w:spacing w:line="276" w:lineRule="auto"/>
              <w:jc w:val="both"/>
              <w:rPr>
                <w:rFonts w:asciiTheme="minorHAnsi" w:eastAsia="Segoe UI" w:hAnsiTheme="minorHAnsi" w:cstheme="minorHAnsi"/>
                <w:color w:val="000000" w:themeColor="text1"/>
                <w:sz w:val="20"/>
                <w:szCs w:val="20"/>
                <w:lang w:bidi="en-US"/>
              </w:rPr>
            </w:pPr>
            <w:r w:rsidRPr="007831DE">
              <w:rPr>
                <w:rFonts w:asciiTheme="minorHAnsi" w:eastAsia="Segoe UI" w:hAnsiTheme="minorHAnsi" w:cstheme="minorHAnsi"/>
                <w:color w:val="000000" w:themeColor="text1"/>
                <w:sz w:val="20"/>
                <w:szCs w:val="20"/>
                <w:lang w:bidi="en-US"/>
              </w:rPr>
              <w:t>CARTEIRA EM COURO LEGITIMO, MODELO PORTA FUNCIONAL E DOCUMENTOS, COM BRASÃO EM METAL, NA COR PRETA.</w:t>
            </w:r>
          </w:p>
        </w:tc>
        <w:tc>
          <w:tcPr>
            <w:tcW w:w="850" w:type="dxa"/>
          </w:tcPr>
          <w:p w14:paraId="04694892" w14:textId="07ED7D22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UN</w:t>
            </w:r>
          </w:p>
        </w:tc>
        <w:tc>
          <w:tcPr>
            <w:tcW w:w="739" w:type="dxa"/>
            <w:vAlign w:val="center"/>
          </w:tcPr>
          <w:p w14:paraId="2BB428EB" w14:textId="543B5CF0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17</w:t>
            </w:r>
          </w:p>
        </w:tc>
      </w:tr>
      <w:tr w:rsidR="001E0C61" w:rsidRPr="00564B17" w14:paraId="25EFA821" w14:textId="77777777" w:rsidTr="001E0C61">
        <w:trPr>
          <w:trHeight w:val="528"/>
        </w:trPr>
        <w:tc>
          <w:tcPr>
            <w:tcW w:w="679" w:type="dxa"/>
            <w:vAlign w:val="center"/>
          </w:tcPr>
          <w:p w14:paraId="48939836" w14:textId="77777777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04</w:t>
            </w:r>
          </w:p>
        </w:tc>
        <w:tc>
          <w:tcPr>
            <w:tcW w:w="7371" w:type="dxa"/>
            <w:vAlign w:val="center"/>
          </w:tcPr>
          <w:p w14:paraId="61432722" w14:textId="7C214CA9" w:rsidR="001E0C61" w:rsidRPr="007831DE" w:rsidRDefault="001E0C61" w:rsidP="007831DE">
            <w:pPr>
              <w:spacing w:line="276" w:lineRule="auto"/>
              <w:jc w:val="both"/>
              <w:rPr>
                <w:rFonts w:asciiTheme="minorHAnsi" w:eastAsia="Segoe UI" w:hAnsiTheme="minorHAnsi" w:cstheme="minorHAnsi"/>
                <w:color w:val="000000" w:themeColor="text1"/>
                <w:sz w:val="20"/>
                <w:szCs w:val="20"/>
                <w:lang w:bidi="en-US"/>
              </w:rPr>
            </w:pPr>
            <w:r w:rsidRPr="007831DE">
              <w:rPr>
                <w:rFonts w:asciiTheme="minorHAnsi" w:eastAsia="Segoe UI" w:hAnsiTheme="minorHAnsi" w:cstheme="minorHAnsi"/>
                <w:color w:val="000000" w:themeColor="text1"/>
                <w:sz w:val="20"/>
                <w:szCs w:val="20"/>
                <w:lang w:bidi="en-US"/>
              </w:rPr>
              <w:t>COLETE</w:t>
            </w:r>
            <w:r>
              <w:rPr>
                <w:rFonts w:asciiTheme="minorHAnsi" w:eastAsia="Segoe UI" w:hAnsiTheme="minorHAnsi" w:cstheme="minorHAnsi"/>
                <w:color w:val="000000" w:themeColor="text1"/>
                <w:sz w:val="20"/>
                <w:szCs w:val="20"/>
                <w:lang w:bidi="en-US"/>
              </w:rPr>
              <w:t xml:space="preserve"> </w:t>
            </w:r>
            <w:r w:rsidRPr="007831DE">
              <w:rPr>
                <w:rFonts w:asciiTheme="minorHAnsi" w:eastAsia="Segoe UI" w:hAnsiTheme="minorHAnsi" w:cstheme="minorHAnsi"/>
                <w:color w:val="000000" w:themeColor="text1"/>
                <w:sz w:val="20"/>
                <w:szCs w:val="20"/>
                <w:lang w:bidi="en-US"/>
              </w:rPr>
              <w:t>-</w:t>
            </w:r>
            <w:r>
              <w:rPr>
                <w:rFonts w:asciiTheme="minorHAnsi" w:eastAsia="Segoe UI" w:hAnsiTheme="minorHAnsi" w:cstheme="minorHAnsi"/>
                <w:color w:val="000000" w:themeColor="text1"/>
                <w:sz w:val="20"/>
                <w:szCs w:val="20"/>
                <w:lang w:bidi="en-US"/>
              </w:rPr>
              <w:t xml:space="preserve"> </w:t>
            </w:r>
            <w:r w:rsidRPr="007831D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TECIDO 100% ALGODÃO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– SARJA - AZUL MARINHO -  </w:t>
            </w:r>
            <w:r w:rsidRPr="007831D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br/>
            </w:r>
            <w:r w:rsidRPr="007831D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COSTURAS REFORÇADAS, BOLSOS, FECHAMENTO EM ZÍPER REFORÇADO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14:paraId="00185589" w14:textId="0126580F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 xml:space="preserve">UN </w:t>
            </w:r>
          </w:p>
        </w:tc>
        <w:tc>
          <w:tcPr>
            <w:tcW w:w="739" w:type="dxa"/>
            <w:vAlign w:val="center"/>
          </w:tcPr>
          <w:p w14:paraId="6841232F" w14:textId="5611B34C" w:rsidR="001E0C61" w:rsidRPr="007831DE" w:rsidRDefault="001E0C61" w:rsidP="007831DE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</w:pPr>
            <w:r w:rsidRPr="007831DE">
              <w:rPr>
                <w:rFonts w:asciiTheme="minorHAnsi" w:eastAsia="Arial" w:hAnsiTheme="minorHAnsi" w:cstheme="minorHAnsi"/>
                <w:color w:val="000000" w:themeColor="text1"/>
                <w:sz w:val="20"/>
                <w:szCs w:val="20"/>
              </w:rPr>
              <w:t>34</w:t>
            </w:r>
          </w:p>
        </w:tc>
      </w:tr>
    </w:tbl>
    <w:p w14:paraId="30143CBC" w14:textId="77777777" w:rsidR="007831DE" w:rsidRDefault="007831DE" w:rsidP="002979E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85D7101" w14:textId="77777777" w:rsidR="0085028E" w:rsidRDefault="001744C6" w:rsidP="00CE0588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1.2.</w:t>
      </w:r>
      <w:r w:rsidR="0085028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5028E">
        <w:rPr>
          <w:rFonts w:asciiTheme="minorHAnsi" w:hAnsiTheme="minorHAnsi" w:cstheme="minorHAnsi"/>
          <w:sz w:val="22"/>
          <w:szCs w:val="22"/>
        </w:rPr>
        <w:t>Os itens deverão seguir as seguintes especificações.</w:t>
      </w:r>
    </w:p>
    <w:p w14:paraId="55A48316" w14:textId="77777777" w:rsidR="0085028E" w:rsidRDefault="0085028E" w:rsidP="002979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EA51B2" w14:textId="77777777" w:rsidR="0085028E" w:rsidRDefault="0085028E" w:rsidP="00CE0588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85028E">
        <w:rPr>
          <w:rFonts w:asciiTheme="minorHAnsi" w:hAnsiTheme="minorHAnsi" w:cstheme="minorHAnsi"/>
          <w:b/>
          <w:bCs/>
          <w:sz w:val="22"/>
          <w:szCs w:val="22"/>
        </w:rPr>
        <w:t>1.2.1.</w:t>
      </w:r>
      <w:r>
        <w:rPr>
          <w:rFonts w:asciiTheme="minorHAnsi" w:hAnsiTheme="minorHAnsi" w:cstheme="minorHAnsi"/>
          <w:sz w:val="22"/>
          <w:szCs w:val="22"/>
        </w:rPr>
        <w:t xml:space="preserve"> ITEM 01</w:t>
      </w:r>
    </w:p>
    <w:p w14:paraId="3ABDABD1" w14:textId="77777777" w:rsidR="00B30C89" w:rsidRDefault="00B30C89" w:rsidP="00CE0588">
      <w:pPr>
        <w:spacing w:line="276" w:lineRule="auto"/>
        <w:ind w:left="1418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8FD9A6F" w14:textId="3054A7FF" w:rsidR="0085028E" w:rsidRDefault="0085028E" w:rsidP="00CE058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CE0588">
        <w:rPr>
          <w:rFonts w:asciiTheme="minorHAnsi" w:hAnsiTheme="minorHAnsi" w:cstheme="minorHAnsi"/>
          <w:b/>
          <w:bCs/>
          <w:sz w:val="22"/>
          <w:szCs w:val="22"/>
        </w:rPr>
        <w:t>1.2.1.1</w:t>
      </w:r>
      <w:r w:rsidR="00CE0588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 adesivo Vereador</w:t>
      </w:r>
      <w:r w:rsidR="00CE0588">
        <w:rPr>
          <w:rFonts w:asciiTheme="minorHAnsi" w:hAnsiTheme="minorHAnsi" w:cstheme="minorHAnsi"/>
          <w:sz w:val="22"/>
          <w:szCs w:val="22"/>
        </w:rPr>
        <w:t xml:space="preserve"> - </w:t>
      </w:r>
      <w:r>
        <w:rPr>
          <w:rFonts w:asciiTheme="minorHAnsi" w:hAnsiTheme="minorHAnsi" w:cstheme="minorHAnsi"/>
          <w:sz w:val="22"/>
          <w:szCs w:val="22"/>
        </w:rPr>
        <w:t>40 (quarenta) unidades</w:t>
      </w:r>
    </w:p>
    <w:p w14:paraId="50752BC7" w14:textId="194F7196" w:rsidR="0085028E" w:rsidRDefault="0085028E" w:rsidP="00CE058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CE0588">
        <w:rPr>
          <w:rFonts w:asciiTheme="minorHAnsi" w:hAnsiTheme="minorHAnsi" w:cstheme="minorHAnsi"/>
          <w:b/>
          <w:bCs/>
          <w:sz w:val="22"/>
          <w:szCs w:val="22"/>
        </w:rPr>
        <w:t>1.2.1.</w:t>
      </w:r>
      <w:r w:rsidR="00CE0588">
        <w:rPr>
          <w:rFonts w:asciiTheme="minorHAnsi" w:hAnsiTheme="minorHAnsi" w:cstheme="minorHAnsi"/>
          <w:b/>
          <w:bCs/>
          <w:sz w:val="22"/>
          <w:szCs w:val="22"/>
        </w:rPr>
        <w:t>2.</w:t>
      </w:r>
      <w:r>
        <w:rPr>
          <w:rFonts w:asciiTheme="minorHAnsi" w:hAnsiTheme="minorHAnsi" w:cstheme="minorHAnsi"/>
          <w:sz w:val="22"/>
          <w:szCs w:val="22"/>
        </w:rPr>
        <w:t xml:space="preserve">  adesivo Funcionários</w:t>
      </w:r>
      <w:r w:rsidR="00CE0588">
        <w:rPr>
          <w:rFonts w:asciiTheme="minorHAnsi" w:hAnsiTheme="minorHAnsi" w:cstheme="minorHAnsi"/>
          <w:sz w:val="22"/>
          <w:szCs w:val="22"/>
        </w:rPr>
        <w:t xml:space="preserve"> - 3</w:t>
      </w:r>
      <w:r>
        <w:rPr>
          <w:rFonts w:asciiTheme="minorHAnsi" w:hAnsiTheme="minorHAnsi" w:cstheme="minorHAnsi"/>
          <w:sz w:val="22"/>
          <w:szCs w:val="22"/>
        </w:rPr>
        <w:t>0 (trinta) unidades</w:t>
      </w:r>
    </w:p>
    <w:p w14:paraId="3A1D59F8" w14:textId="29A77DD4" w:rsidR="0085028E" w:rsidRDefault="0085028E" w:rsidP="00CE058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CE0588">
        <w:rPr>
          <w:rFonts w:asciiTheme="minorHAnsi" w:hAnsiTheme="minorHAnsi" w:cstheme="minorHAnsi"/>
          <w:b/>
          <w:bCs/>
          <w:sz w:val="22"/>
          <w:szCs w:val="22"/>
        </w:rPr>
        <w:t>1.2.1.</w:t>
      </w:r>
      <w:r w:rsidR="00CE0588">
        <w:rPr>
          <w:rFonts w:asciiTheme="minorHAnsi" w:hAnsiTheme="minorHAnsi" w:cstheme="minorHAnsi"/>
          <w:b/>
          <w:bCs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 xml:space="preserve">  adesivo Presidente</w:t>
      </w:r>
      <w:r w:rsidR="00CE0588">
        <w:rPr>
          <w:rFonts w:asciiTheme="minorHAnsi" w:hAnsiTheme="minorHAnsi" w:cstheme="minorHAnsi"/>
          <w:sz w:val="22"/>
          <w:szCs w:val="22"/>
        </w:rPr>
        <w:t xml:space="preserve"> - </w:t>
      </w:r>
      <w:r>
        <w:rPr>
          <w:rFonts w:asciiTheme="minorHAnsi" w:hAnsiTheme="minorHAnsi" w:cstheme="minorHAnsi"/>
          <w:sz w:val="22"/>
          <w:szCs w:val="22"/>
        </w:rPr>
        <w:t>02 (duas) unidades</w:t>
      </w:r>
    </w:p>
    <w:p w14:paraId="13114F6C" w14:textId="5D3A8905" w:rsidR="0085028E" w:rsidRDefault="0085028E" w:rsidP="00CE058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CE0588">
        <w:rPr>
          <w:rFonts w:asciiTheme="minorHAnsi" w:hAnsiTheme="minorHAnsi" w:cstheme="minorHAnsi"/>
          <w:b/>
          <w:bCs/>
          <w:sz w:val="22"/>
          <w:szCs w:val="22"/>
        </w:rPr>
        <w:t>1.2.1.</w:t>
      </w:r>
      <w:r w:rsidR="00CE0588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="00CE058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adesivo Vice </w:t>
      </w:r>
      <w:r w:rsidR="00CE0588">
        <w:rPr>
          <w:rFonts w:asciiTheme="minorHAnsi" w:hAnsiTheme="minorHAnsi" w:cstheme="minorHAnsi"/>
          <w:sz w:val="22"/>
          <w:szCs w:val="22"/>
        </w:rPr>
        <w:t>–</w:t>
      </w:r>
      <w:r>
        <w:rPr>
          <w:rFonts w:asciiTheme="minorHAnsi" w:hAnsiTheme="minorHAnsi" w:cstheme="minorHAnsi"/>
          <w:sz w:val="22"/>
          <w:szCs w:val="22"/>
        </w:rPr>
        <w:t xml:space="preserve"> Presidente</w:t>
      </w:r>
      <w:r w:rsidR="00CE0588">
        <w:rPr>
          <w:rFonts w:asciiTheme="minorHAnsi" w:hAnsiTheme="minorHAnsi" w:cstheme="minorHAnsi"/>
          <w:sz w:val="22"/>
          <w:szCs w:val="22"/>
        </w:rPr>
        <w:t xml:space="preserve"> - </w:t>
      </w:r>
      <w:r>
        <w:rPr>
          <w:rFonts w:asciiTheme="minorHAnsi" w:hAnsiTheme="minorHAnsi" w:cstheme="minorHAnsi"/>
          <w:sz w:val="22"/>
          <w:szCs w:val="22"/>
        </w:rPr>
        <w:t>02 (duas) unidades</w:t>
      </w:r>
    </w:p>
    <w:p w14:paraId="1A208AEC" w14:textId="1992EEE8" w:rsidR="0085028E" w:rsidRDefault="0085028E" w:rsidP="00CE058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CE0588">
        <w:rPr>
          <w:rFonts w:asciiTheme="minorHAnsi" w:hAnsiTheme="minorHAnsi" w:cstheme="minorHAnsi"/>
          <w:b/>
          <w:bCs/>
          <w:sz w:val="22"/>
          <w:szCs w:val="22"/>
        </w:rPr>
        <w:t>1.2.1.</w:t>
      </w:r>
      <w:r w:rsidR="00CE0588">
        <w:rPr>
          <w:rFonts w:asciiTheme="minorHAnsi" w:hAnsiTheme="minorHAnsi" w:cstheme="minorHAnsi"/>
          <w:b/>
          <w:bCs/>
          <w:sz w:val="22"/>
          <w:szCs w:val="22"/>
        </w:rPr>
        <w:t>5.</w:t>
      </w:r>
      <w:r>
        <w:rPr>
          <w:rFonts w:asciiTheme="minorHAnsi" w:hAnsiTheme="minorHAnsi" w:cstheme="minorHAnsi"/>
          <w:sz w:val="22"/>
          <w:szCs w:val="22"/>
        </w:rPr>
        <w:t xml:space="preserve">  adesivo 1° Secretário - 02 (duas) unidades</w:t>
      </w:r>
    </w:p>
    <w:p w14:paraId="6D7E4B69" w14:textId="34E3F94C" w:rsidR="0085028E" w:rsidRDefault="0085028E" w:rsidP="00CE058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CE0588">
        <w:rPr>
          <w:rFonts w:asciiTheme="minorHAnsi" w:hAnsiTheme="minorHAnsi" w:cstheme="minorHAnsi"/>
          <w:b/>
          <w:bCs/>
          <w:sz w:val="22"/>
          <w:szCs w:val="22"/>
        </w:rPr>
        <w:t>1.2.1.</w:t>
      </w:r>
      <w:r w:rsidR="00CE0588">
        <w:rPr>
          <w:rFonts w:asciiTheme="minorHAnsi" w:hAnsiTheme="minorHAnsi" w:cstheme="minorHAnsi"/>
          <w:b/>
          <w:bCs/>
          <w:sz w:val="22"/>
          <w:szCs w:val="22"/>
        </w:rPr>
        <w:t>6.</w:t>
      </w:r>
      <w:r>
        <w:rPr>
          <w:rFonts w:asciiTheme="minorHAnsi" w:hAnsiTheme="minorHAnsi" w:cstheme="minorHAnsi"/>
          <w:sz w:val="22"/>
          <w:szCs w:val="22"/>
        </w:rPr>
        <w:t xml:space="preserve">  adesivo 2° Secretário - </w:t>
      </w:r>
      <w:r w:rsidR="00CE0588">
        <w:rPr>
          <w:rFonts w:asciiTheme="minorHAnsi" w:hAnsiTheme="minorHAnsi" w:cstheme="minorHAnsi"/>
          <w:sz w:val="22"/>
          <w:szCs w:val="22"/>
        </w:rPr>
        <w:t>02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CE0588">
        <w:rPr>
          <w:rFonts w:asciiTheme="minorHAnsi" w:hAnsiTheme="minorHAnsi" w:cstheme="minorHAnsi"/>
          <w:sz w:val="22"/>
          <w:szCs w:val="22"/>
        </w:rPr>
        <w:t>duas</w:t>
      </w:r>
      <w:r>
        <w:rPr>
          <w:rFonts w:asciiTheme="minorHAnsi" w:hAnsiTheme="minorHAnsi" w:cstheme="minorHAnsi"/>
          <w:sz w:val="22"/>
          <w:szCs w:val="22"/>
        </w:rPr>
        <w:t>) unidades</w:t>
      </w:r>
    </w:p>
    <w:p w14:paraId="42BF5E84" w14:textId="77777777" w:rsidR="00B30C89" w:rsidRDefault="00B30C89" w:rsidP="00CE0588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1C6F070" w14:textId="19754406" w:rsidR="0085028E" w:rsidRDefault="00CE0588" w:rsidP="00CE0588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CE0588">
        <w:rPr>
          <w:rFonts w:asciiTheme="minorHAnsi" w:hAnsiTheme="minorHAnsi" w:cstheme="minorHAnsi"/>
          <w:b/>
          <w:bCs/>
          <w:sz w:val="22"/>
          <w:szCs w:val="22"/>
        </w:rPr>
        <w:t>1.2.2.</w:t>
      </w:r>
      <w:r>
        <w:rPr>
          <w:rFonts w:asciiTheme="minorHAnsi" w:hAnsiTheme="minorHAnsi" w:cstheme="minorHAnsi"/>
          <w:sz w:val="22"/>
          <w:szCs w:val="22"/>
        </w:rPr>
        <w:t xml:space="preserve"> ITEM 02</w:t>
      </w:r>
    </w:p>
    <w:p w14:paraId="50757ACA" w14:textId="4434A804" w:rsidR="00CE0588" w:rsidRDefault="00CE0588" w:rsidP="00CE058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B30C89">
        <w:rPr>
          <w:rFonts w:asciiTheme="minorHAnsi" w:hAnsiTheme="minorHAnsi" w:cstheme="minorHAnsi"/>
          <w:b/>
          <w:bCs/>
          <w:sz w:val="22"/>
          <w:szCs w:val="22"/>
        </w:rPr>
        <w:t>1.2.2.1.</w:t>
      </w:r>
      <w:r>
        <w:rPr>
          <w:rFonts w:asciiTheme="minorHAnsi" w:hAnsiTheme="minorHAnsi" w:cstheme="minorHAnsi"/>
          <w:sz w:val="22"/>
          <w:szCs w:val="22"/>
        </w:rPr>
        <w:t xml:space="preserve"> Carteira de identificação dos Vereadores</w:t>
      </w:r>
    </w:p>
    <w:p w14:paraId="15E53614" w14:textId="7F7400C3" w:rsidR="00CE0588" w:rsidRDefault="00CE0588" w:rsidP="00CE058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B30C89">
        <w:rPr>
          <w:rFonts w:asciiTheme="minorHAnsi" w:hAnsiTheme="minorHAnsi" w:cstheme="minorHAnsi"/>
          <w:b/>
          <w:bCs/>
          <w:sz w:val="22"/>
          <w:szCs w:val="22"/>
        </w:rPr>
        <w:t>1.2.2.2.</w:t>
      </w:r>
      <w:r>
        <w:rPr>
          <w:rFonts w:asciiTheme="minorHAnsi" w:hAnsiTheme="minorHAnsi" w:cstheme="minorHAnsi"/>
          <w:sz w:val="22"/>
          <w:szCs w:val="22"/>
        </w:rPr>
        <w:t xml:space="preserve"> Dimensões: 8,59cm x 5,39</w:t>
      </w:r>
    </w:p>
    <w:p w14:paraId="73F7CC6D" w14:textId="5154FB2C" w:rsidR="00CE0588" w:rsidRDefault="00CE0588" w:rsidP="00CE058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B30C89">
        <w:rPr>
          <w:rFonts w:asciiTheme="minorHAnsi" w:hAnsiTheme="minorHAnsi" w:cstheme="minorHAnsi"/>
          <w:b/>
          <w:bCs/>
          <w:sz w:val="22"/>
          <w:szCs w:val="22"/>
        </w:rPr>
        <w:t>1.2.2.3.</w:t>
      </w:r>
      <w:r>
        <w:rPr>
          <w:rFonts w:asciiTheme="minorHAnsi" w:hAnsiTheme="minorHAnsi" w:cstheme="minorHAnsi"/>
          <w:sz w:val="22"/>
          <w:szCs w:val="22"/>
        </w:rPr>
        <w:t xml:space="preserve"> Material: PVC</w:t>
      </w:r>
    </w:p>
    <w:p w14:paraId="51746BB6" w14:textId="71899DC6" w:rsidR="0085028E" w:rsidRDefault="00CE0588" w:rsidP="00DB3D98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DB3D98">
        <w:rPr>
          <w:rFonts w:asciiTheme="minorHAnsi" w:hAnsiTheme="minorHAnsi" w:cstheme="minorHAnsi"/>
          <w:b/>
          <w:bCs/>
          <w:sz w:val="22"/>
          <w:szCs w:val="22"/>
        </w:rPr>
        <w:lastRenderedPageBreak/>
        <w:t>1.2.3.</w:t>
      </w:r>
      <w:r>
        <w:rPr>
          <w:rFonts w:asciiTheme="minorHAnsi" w:hAnsiTheme="minorHAnsi" w:cstheme="minorHAnsi"/>
          <w:sz w:val="22"/>
          <w:szCs w:val="22"/>
        </w:rPr>
        <w:t xml:space="preserve"> ITEM 03</w:t>
      </w:r>
    </w:p>
    <w:p w14:paraId="4B4F5282" w14:textId="77777777" w:rsidR="00CE0588" w:rsidRDefault="00CE0588" w:rsidP="00DB3D98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239C2590" w14:textId="0086B9B2" w:rsidR="00CE0588" w:rsidRDefault="00CE0588" w:rsidP="00DB3D9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DB3D98">
        <w:rPr>
          <w:rFonts w:asciiTheme="minorHAnsi" w:hAnsiTheme="minorHAnsi" w:cstheme="minorHAnsi"/>
          <w:b/>
          <w:bCs/>
          <w:sz w:val="22"/>
          <w:szCs w:val="22"/>
        </w:rPr>
        <w:t>1.2.3.1.</w:t>
      </w:r>
      <w:r>
        <w:rPr>
          <w:rFonts w:asciiTheme="minorHAnsi" w:hAnsiTheme="minorHAnsi" w:cstheme="minorHAnsi"/>
          <w:sz w:val="22"/>
          <w:szCs w:val="22"/>
        </w:rPr>
        <w:t xml:space="preserve"> Carteira em couro legítimo; </w:t>
      </w:r>
    </w:p>
    <w:p w14:paraId="3832F54B" w14:textId="348B9E2F" w:rsidR="00CE0588" w:rsidRDefault="00CE0588" w:rsidP="00DB3D9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DB3D98">
        <w:rPr>
          <w:rFonts w:asciiTheme="minorHAnsi" w:hAnsiTheme="minorHAnsi" w:cstheme="minorHAnsi"/>
          <w:b/>
          <w:bCs/>
          <w:sz w:val="22"/>
          <w:szCs w:val="22"/>
        </w:rPr>
        <w:t>1.2.3.</w:t>
      </w:r>
      <w:r w:rsidR="00DB3D98" w:rsidRPr="00DB3D98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DB3D98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B3D98">
        <w:rPr>
          <w:rFonts w:asciiTheme="minorHAnsi" w:hAnsiTheme="minorHAnsi" w:cstheme="minorHAnsi"/>
          <w:sz w:val="22"/>
          <w:szCs w:val="22"/>
        </w:rPr>
        <w:t xml:space="preserve">Modelo: porta funcional e documentos; </w:t>
      </w:r>
    </w:p>
    <w:p w14:paraId="3C8C0FF1" w14:textId="77777777" w:rsidR="00DB3D98" w:rsidRDefault="00DB3D98" w:rsidP="00DB3D9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DB3D98">
        <w:rPr>
          <w:rFonts w:asciiTheme="minorHAnsi" w:hAnsiTheme="minorHAnsi" w:cstheme="minorHAnsi"/>
          <w:b/>
          <w:bCs/>
          <w:sz w:val="22"/>
          <w:szCs w:val="22"/>
        </w:rPr>
        <w:t>1.2.3.3.</w:t>
      </w:r>
      <w:r>
        <w:rPr>
          <w:rFonts w:asciiTheme="minorHAnsi" w:hAnsiTheme="minorHAnsi" w:cstheme="minorHAnsi"/>
          <w:sz w:val="22"/>
          <w:szCs w:val="22"/>
        </w:rPr>
        <w:t xml:space="preserve"> Cor: preta; </w:t>
      </w:r>
    </w:p>
    <w:p w14:paraId="35708BA9" w14:textId="6D6739C1" w:rsidR="00DB3D98" w:rsidRDefault="00DB3D98" w:rsidP="00DB3D98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DB3D98">
        <w:rPr>
          <w:rFonts w:asciiTheme="minorHAnsi" w:hAnsiTheme="minorHAnsi" w:cstheme="minorHAnsi"/>
          <w:b/>
          <w:bCs/>
          <w:sz w:val="22"/>
          <w:szCs w:val="22"/>
        </w:rPr>
        <w:t>1.2.3.4.</w:t>
      </w:r>
      <w:r>
        <w:rPr>
          <w:rFonts w:asciiTheme="minorHAnsi" w:hAnsiTheme="minorHAnsi" w:cstheme="minorHAnsi"/>
          <w:sz w:val="22"/>
          <w:szCs w:val="22"/>
        </w:rPr>
        <w:t xml:space="preserve"> com brasão </w:t>
      </w:r>
    </w:p>
    <w:p w14:paraId="70A1AE7C" w14:textId="424C1C7C" w:rsidR="0085028E" w:rsidRDefault="0085028E" w:rsidP="002979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2C0639C" w14:textId="16E91DDD" w:rsidR="0085028E" w:rsidRDefault="00DB3D98" w:rsidP="00B30C89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B30C89">
        <w:rPr>
          <w:rFonts w:asciiTheme="minorHAnsi" w:hAnsiTheme="minorHAnsi" w:cstheme="minorHAnsi"/>
          <w:b/>
          <w:bCs/>
          <w:sz w:val="22"/>
          <w:szCs w:val="22"/>
        </w:rPr>
        <w:t>1.2.4.</w:t>
      </w:r>
      <w:r>
        <w:rPr>
          <w:rFonts w:asciiTheme="minorHAnsi" w:hAnsiTheme="minorHAnsi" w:cstheme="minorHAnsi"/>
          <w:sz w:val="22"/>
          <w:szCs w:val="22"/>
        </w:rPr>
        <w:t xml:space="preserve"> ITEM 04</w:t>
      </w:r>
    </w:p>
    <w:p w14:paraId="06872B80" w14:textId="7D580D45" w:rsidR="00DB3D98" w:rsidRDefault="00DB3D98" w:rsidP="00B30C89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B30C89">
        <w:rPr>
          <w:rFonts w:asciiTheme="minorHAnsi" w:hAnsiTheme="minorHAnsi" w:cstheme="minorHAnsi"/>
          <w:b/>
          <w:bCs/>
          <w:sz w:val="22"/>
          <w:szCs w:val="22"/>
        </w:rPr>
        <w:t>1.2.4.1.</w:t>
      </w:r>
      <w:r>
        <w:rPr>
          <w:rFonts w:asciiTheme="minorHAnsi" w:hAnsiTheme="minorHAnsi" w:cstheme="minorHAnsi"/>
          <w:sz w:val="22"/>
          <w:szCs w:val="22"/>
        </w:rPr>
        <w:t xml:space="preserve"> Colete </w:t>
      </w:r>
    </w:p>
    <w:p w14:paraId="067F2CAE" w14:textId="39CEB579" w:rsidR="00DB3D98" w:rsidRDefault="00DB3D98" w:rsidP="00B30C89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B30C89">
        <w:rPr>
          <w:rFonts w:asciiTheme="minorHAnsi" w:hAnsiTheme="minorHAnsi" w:cstheme="minorHAnsi"/>
          <w:b/>
          <w:bCs/>
          <w:sz w:val="22"/>
          <w:szCs w:val="22"/>
        </w:rPr>
        <w:t>1.2.4.2.</w:t>
      </w:r>
      <w:r>
        <w:rPr>
          <w:rFonts w:asciiTheme="minorHAnsi" w:hAnsiTheme="minorHAnsi" w:cstheme="minorHAnsi"/>
          <w:sz w:val="22"/>
          <w:szCs w:val="22"/>
        </w:rPr>
        <w:t xml:space="preserve"> Cor: Azul Marinho</w:t>
      </w:r>
    </w:p>
    <w:p w14:paraId="1614ECE2" w14:textId="474323C6" w:rsidR="00DB3D98" w:rsidRDefault="00DB3D98" w:rsidP="00B30C89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B30C89">
        <w:rPr>
          <w:rFonts w:asciiTheme="minorHAnsi" w:hAnsiTheme="minorHAnsi" w:cstheme="minorHAnsi"/>
          <w:b/>
          <w:bCs/>
          <w:sz w:val="22"/>
          <w:szCs w:val="22"/>
        </w:rPr>
        <w:t>1.2.4.3.</w:t>
      </w:r>
      <w:r>
        <w:rPr>
          <w:rFonts w:asciiTheme="minorHAnsi" w:hAnsiTheme="minorHAnsi" w:cstheme="minorHAnsi"/>
          <w:sz w:val="22"/>
          <w:szCs w:val="22"/>
        </w:rPr>
        <w:t xml:space="preserve"> Tecido: 100% (cento por cento) algodão</w:t>
      </w:r>
    </w:p>
    <w:p w14:paraId="6969D470" w14:textId="093B39ED" w:rsidR="00DB3D98" w:rsidRDefault="00DB3D98" w:rsidP="00B30C89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B30C89">
        <w:rPr>
          <w:rFonts w:asciiTheme="minorHAnsi" w:hAnsiTheme="minorHAnsi" w:cstheme="minorHAnsi"/>
          <w:b/>
          <w:bCs/>
          <w:sz w:val="22"/>
          <w:szCs w:val="22"/>
        </w:rPr>
        <w:t>1.2.4.4.</w:t>
      </w:r>
      <w:r>
        <w:rPr>
          <w:rFonts w:asciiTheme="minorHAnsi" w:hAnsiTheme="minorHAnsi" w:cstheme="minorHAnsi"/>
          <w:sz w:val="22"/>
          <w:szCs w:val="22"/>
        </w:rPr>
        <w:t xml:space="preserve"> costuras reforçadas com bolsos, fechamento em zíper reforçado. </w:t>
      </w:r>
    </w:p>
    <w:p w14:paraId="365E066D" w14:textId="28B21A12" w:rsidR="00B30C89" w:rsidRDefault="00DB3D98" w:rsidP="00B30C89">
      <w:pPr>
        <w:spacing w:line="276" w:lineRule="auto"/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B30C89">
        <w:rPr>
          <w:rFonts w:asciiTheme="minorHAnsi" w:hAnsiTheme="minorHAnsi" w:cstheme="minorHAnsi"/>
          <w:b/>
          <w:bCs/>
          <w:sz w:val="22"/>
          <w:szCs w:val="22"/>
        </w:rPr>
        <w:t>1.2.4.5.</w:t>
      </w:r>
      <w:r>
        <w:rPr>
          <w:rFonts w:asciiTheme="minorHAnsi" w:hAnsiTheme="minorHAnsi" w:cstheme="minorHAnsi"/>
          <w:sz w:val="22"/>
          <w:szCs w:val="22"/>
        </w:rPr>
        <w:t xml:space="preserve"> Tamanho</w:t>
      </w:r>
      <w:r w:rsidR="00B30C89">
        <w:rPr>
          <w:rFonts w:asciiTheme="minorHAnsi" w:hAnsiTheme="minorHAnsi" w:cstheme="minorHAnsi"/>
          <w:sz w:val="22"/>
          <w:szCs w:val="22"/>
        </w:rPr>
        <w:t>s:</w:t>
      </w:r>
    </w:p>
    <w:p w14:paraId="3A8EC37D" w14:textId="5C0F7916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Sandro </w:t>
      </w:r>
      <w:proofErr w:type="spellStart"/>
      <w:r w:rsidR="001744C6">
        <w:rPr>
          <w:rFonts w:asciiTheme="minorHAnsi" w:hAnsiTheme="minorHAnsi" w:cstheme="minorHAnsi"/>
          <w:sz w:val="22"/>
          <w:szCs w:val="22"/>
        </w:rPr>
        <w:t>Riton</w:t>
      </w:r>
      <w:proofErr w:type="spellEnd"/>
      <w:r w:rsidR="001744C6">
        <w:rPr>
          <w:rFonts w:asciiTheme="minorHAnsi" w:hAnsiTheme="minorHAnsi" w:cstheme="minorHAnsi"/>
          <w:sz w:val="22"/>
          <w:szCs w:val="22"/>
        </w:rPr>
        <w:t xml:space="preserve"> – Presidente – 02 coletes tamanho G</w:t>
      </w:r>
    </w:p>
    <w:p w14:paraId="407E76C7" w14:textId="58A51C2E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>Vereadora Soraia Balieiro – Vice Presidente – 02 coletes tamanho M</w:t>
      </w:r>
    </w:p>
    <w:p w14:paraId="72A36CAD" w14:textId="5136ECB9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>Vereador Mateus Oliveira – 1° Secretário – 02 coletes tamanho G</w:t>
      </w:r>
    </w:p>
    <w:p w14:paraId="028D126D" w14:textId="43245125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>Vereador Edson Peroba – 2° Secretário – 02 coletes tamanho GG</w:t>
      </w:r>
    </w:p>
    <w:p w14:paraId="79089086" w14:textId="6349CD69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>Vereador Henrique Lima – 02 coletes tamanho G</w:t>
      </w:r>
    </w:p>
    <w:p w14:paraId="01B1C73D" w14:textId="3F7469CF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r>
        <w:rPr>
          <w:rFonts w:asciiTheme="minorHAnsi" w:hAnsiTheme="minorHAnsi" w:cstheme="minorHAnsi"/>
          <w:sz w:val="22"/>
          <w:szCs w:val="22"/>
        </w:rPr>
        <w:t>Roque Cerqueira</w:t>
      </w:r>
      <w:r w:rsidR="001744C6">
        <w:rPr>
          <w:rFonts w:asciiTheme="minorHAnsi" w:hAnsiTheme="minorHAnsi" w:cstheme="minorHAnsi"/>
          <w:sz w:val="22"/>
          <w:szCs w:val="22"/>
        </w:rPr>
        <w:t xml:space="preserve"> – 02 coletes tamanho GG</w:t>
      </w:r>
    </w:p>
    <w:p w14:paraId="26F81497" w14:textId="700C07A2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r>
        <w:rPr>
          <w:rFonts w:asciiTheme="minorHAnsi" w:hAnsiTheme="minorHAnsi" w:cstheme="minorHAnsi"/>
          <w:sz w:val="22"/>
          <w:szCs w:val="22"/>
        </w:rPr>
        <w:t xml:space="preserve">Thiago </w:t>
      </w:r>
      <w:proofErr w:type="spellStart"/>
      <w:r>
        <w:rPr>
          <w:rFonts w:asciiTheme="minorHAnsi" w:hAnsiTheme="minorHAnsi" w:cstheme="minorHAnsi"/>
          <w:sz w:val="22"/>
          <w:szCs w:val="22"/>
        </w:rPr>
        <w:t>Forastieri</w:t>
      </w:r>
      <w:proofErr w:type="spellEnd"/>
      <w:r w:rsidR="001744C6">
        <w:rPr>
          <w:rFonts w:asciiTheme="minorHAnsi" w:hAnsiTheme="minorHAnsi" w:cstheme="minorHAnsi"/>
          <w:sz w:val="22"/>
          <w:szCs w:val="22"/>
        </w:rPr>
        <w:t xml:space="preserve"> – 02 coletes tamanho G</w:t>
      </w:r>
    </w:p>
    <w:p w14:paraId="163AA43F" w14:textId="188DBF1A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r>
        <w:rPr>
          <w:rFonts w:asciiTheme="minorHAnsi" w:hAnsiTheme="minorHAnsi" w:cstheme="minorHAnsi"/>
          <w:sz w:val="22"/>
          <w:szCs w:val="22"/>
        </w:rPr>
        <w:t xml:space="preserve">Zé Antônio </w:t>
      </w:r>
      <w:r w:rsidR="001744C6">
        <w:rPr>
          <w:rFonts w:asciiTheme="minorHAnsi" w:hAnsiTheme="minorHAnsi" w:cstheme="minorHAnsi"/>
          <w:sz w:val="22"/>
          <w:szCs w:val="22"/>
        </w:rPr>
        <w:t>– 02 coletes tamanho GG</w:t>
      </w:r>
    </w:p>
    <w:p w14:paraId="62BBD1FC" w14:textId="009B01D4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proofErr w:type="spellStart"/>
      <w:r>
        <w:rPr>
          <w:rFonts w:asciiTheme="minorHAnsi" w:hAnsiTheme="minorHAnsi" w:cstheme="minorHAnsi"/>
          <w:sz w:val="22"/>
          <w:szCs w:val="22"/>
        </w:rPr>
        <w:t>Kael</w:t>
      </w:r>
      <w:proofErr w:type="spellEnd"/>
      <w:r w:rsidR="001744C6">
        <w:rPr>
          <w:rFonts w:asciiTheme="minorHAnsi" w:hAnsiTheme="minorHAnsi" w:cstheme="minorHAnsi"/>
          <w:sz w:val="22"/>
          <w:szCs w:val="22"/>
        </w:rPr>
        <w:t xml:space="preserve"> – 02 coletes tamanho G3</w:t>
      </w:r>
    </w:p>
    <w:p w14:paraId="51ADE9A3" w14:textId="4741DA9C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r>
        <w:rPr>
          <w:rFonts w:asciiTheme="minorHAnsi" w:hAnsiTheme="minorHAnsi" w:cstheme="minorHAnsi"/>
          <w:sz w:val="22"/>
          <w:szCs w:val="22"/>
        </w:rPr>
        <w:t xml:space="preserve">Fábio Lucas - </w:t>
      </w:r>
      <w:r w:rsidR="001744C6">
        <w:rPr>
          <w:rFonts w:asciiTheme="minorHAnsi" w:hAnsiTheme="minorHAnsi" w:cstheme="minorHAnsi"/>
          <w:sz w:val="22"/>
          <w:szCs w:val="22"/>
        </w:rPr>
        <w:t>02 coletes tamanho G</w:t>
      </w:r>
    </w:p>
    <w:p w14:paraId="5CFCAF08" w14:textId="4C4449CF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>Vereador</w:t>
      </w:r>
      <w:r>
        <w:rPr>
          <w:rFonts w:asciiTheme="minorHAnsi" w:hAnsiTheme="minorHAnsi" w:cstheme="minorHAnsi"/>
          <w:sz w:val="22"/>
          <w:szCs w:val="22"/>
        </w:rPr>
        <w:t>a</w:t>
      </w:r>
      <w:r w:rsidR="001744C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Marcia Lima</w:t>
      </w:r>
      <w:r w:rsidR="001744C6">
        <w:rPr>
          <w:rFonts w:asciiTheme="minorHAnsi" w:hAnsiTheme="minorHAnsi" w:cstheme="minorHAnsi"/>
          <w:sz w:val="22"/>
          <w:szCs w:val="22"/>
        </w:rPr>
        <w:t xml:space="preserve"> – 02 coletes tamanho M</w:t>
      </w:r>
    </w:p>
    <w:p w14:paraId="2A9ABAE6" w14:textId="4021907A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r>
        <w:rPr>
          <w:rFonts w:asciiTheme="minorHAnsi" w:hAnsiTheme="minorHAnsi" w:cstheme="minorHAnsi"/>
          <w:sz w:val="22"/>
          <w:szCs w:val="22"/>
        </w:rPr>
        <w:t xml:space="preserve">Renan </w:t>
      </w:r>
      <w:proofErr w:type="spellStart"/>
      <w:r>
        <w:rPr>
          <w:rFonts w:asciiTheme="minorHAnsi" w:hAnsiTheme="minorHAnsi" w:cstheme="minorHAnsi"/>
          <w:sz w:val="22"/>
          <w:szCs w:val="22"/>
        </w:rPr>
        <w:t>Marasi</w:t>
      </w:r>
      <w:proofErr w:type="spellEnd"/>
      <w:r w:rsidR="001744C6">
        <w:rPr>
          <w:rFonts w:asciiTheme="minorHAnsi" w:hAnsiTheme="minorHAnsi" w:cstheme="minorHAnsi"/>
          <w:sz w:val="22"/>
          <w:szCs w:val="22"/>
        </w:rPr>
        <w:t xml:space="preserve"> – 02 coletes tamanho G</w:t>
      </w:r>
    </w:p>
    <w:p w14:paraId="734C0BF3" w14:textId="09DA0C60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r>
        <w:rPr>
          <w:rFonts w:asciiTheme="minorHAnsi" w:hAnsiTheme="minorHAnsi" w:cstheme="minorHAnsi"/>
          <w:sz w:val="22"/>
          <w:szCs w:val="22"/>
        </w:rPr>
        <w:t xml:space="preserve">Professor Wilson </w:t>
      </w:r>
      <w:r w:rsidR="001744C6">
        <w:rPr>
          <w:rFonts w:asciiTheme="minorHAnsi" w:hAnsiTheme="minorHAnsi" w:cstheme="minorHAnsi"/>
          <w:sz w:val="22"/>
          <w:szCs w:val="22"/>
        </w:rPr>
        <w:t>– 02 coletes tamanho G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1F8A18D" w14:textId="40F24846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>Vereador</w:t>
      </w:r>
      <w:r>
        <w:rPr>
          <w:rFonts w:asciiTheme="minorHAnsi" w:hAnsiTheme="minorHAnsi" w:cstheme="minorHAnsi"/>
          <w:sz w:val="22"/>
          <w:szCs w:val="22"/>
        </w:rPr>
        <w:t xml:space="preserve"> Reginaldo Eng. Passos</w:t>
      </w:r>
      <w:r w:rsidR="001744C6">
        <w:rPr>
          <w:rFonts w:asciiTheme="minorHAnsi" w:hAnsiTheme="minorHAnsi" w:cstheme="minorHAnsi"/>
          <w:sz w:val="22"/>
          <w:szCs w:val="22"/>
        </w:rPr>
        <w:t xml:space="preserve"> – 02 coletes tamanho G</w:t>
      </w:r>
    </w:p>
    <w:p w14:paraId="203A194D" w14:textId="4F6B7D8E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proofErr w:type="spellStart"/>
      <w:r>
        <w:rPr>
          <w:rFonts w:asciiTheme="minorHAnsi" w:hAnsiTheme="minorHAnsi" w:cstheme="minorHAnsi"/>
          <w:sz w:val="22"/>
          <w:szCs w:val="22"/>
        </w:rPr>
        <w:t>Hick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Senne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744C6">
        <w:rPr>
          <w:rFonts w:asciiTheme="minorHAnsi" w:hAnsiTheme="minorHAnsi" w:cstheme="minorHAnsi"/>
          <w:sz w:val="22"/>
          <w:szCs w:val="22"/>
        </w:rPr>
        <w:t>– 02 coletes tamanho G</w:t>
      </w:r>
    </w:p>
    <w:p w14:paraId="6FE95225" w14:textId="407408C6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r>
        <w:rPr>
          <w:rFonts w:asciiTheme="minorHAnsi" w:hAnsiTheme="minorHAnsi" w:cstheme="minorHAnsi"/>
          <w:sz w:val="22"/>
          <w:szCs w:val="22"/>
        </w:rPr>
        <w:t xml:space="preserve">Paulinho do Futsal - </w:t>
      </w:r>
      <w:r w:rsidR="001744C6">
        <w:rPr>
          <w:rFonts w:asciiTheme="minorHAnsi" w:hAnsiTheme="minorHAnsi" w:cstheme="minorHAnsi"/>
          <w:sz w:val="22"/>
          <w:szCs w:val="22"/>
        </w:rPr>
        <w:t>02 coletes tamanho G</w:t>
      </w:r>
    </w:p>
    <w:p w14:paraId="650157F7" w14:textId="75A21FA5" w:rsidR="001744C6" w:rsidRDefault="00B30C89" w:rsidP="00B30C89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1744C6">
        <w:rPr>
          <w:rFonts w:asciiTheme="minorHAnsi" w:hAnsiTheme="minorHAnsi" w:cstheme="minorHAnsi"/>
          <w:sz w:val="22"/>
          <w:szCs w:val="22"/>
        </w:rPr>
        <w:t xml:space="preserve">Vereador </w:t>
      </w:r>
      <w:r>
        <w:rPr>
          <w:rFonts w:asciiTheme="minorHAnsi" w:hAnsiTheme="minorHAnsi" w:cstheme="minorHAnsi"/>
          <w:sz w:val="22"/>
          <w:szCs w:val="22"/>
        </w:rPr>
        <w:t>Nelsinho Diniz</w:t>
      </w:r>
      <w:r w:rsidR="001744C6">
        <w:rPr>
          <w:rFonts w:asciiTheme="minorHAnsi" w:hAnsiTheme="minorHAnsi" w:cstheme="minorHAnsi"/>
          <w:sz w:val="22"/>
          <w:szCs w:val="22"/>
        </w:rPr>
        <w:t xml:space="preserve"> – 02 coletes tamanho G</w:t>
      </w:r>
    </w:p>
    <w:p w14:paraId="3ACA5C13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63F9A64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E97D47D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0A8CF65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D657BE1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83314E8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DA81CD4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8830BA0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3656E34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F21FD64" w14:textId="77777777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4DC6A3B" w14:textId="77777777" w:rsidR="00782471" w:rsidRDefault="00782471" w:rsidP="00782471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782471">
        <w:rPr>
          <w:rFonts w:asciiTheme="minorHAnsi" w:hAnsiTheme="minorHAnsi" w:cstheme="minorHAnsi"/>
          <w:b/>
          <w:bCs/>
          <w:sz w:val="22"/>
          <w:szCs w:val="22"/>
        </w:rPr>
        <w:lastRenderedPageBreak/>
        <w:t>1.3.</w:t>
      </w:r>
      <w:r>
        <w:rPr>
          <w:rFonts w:asciiTheme="minorHAnsi" w:hAnsiTheme="minorHAnsi" w:cstheme="minorHAnsi"/>
          <w:sz w:val="22"/>
          <w:szCs w:val="22"/>
        </w:rPr>
        <w:t xml:space="preserve"> Seguem as imagens meramente ilustrativas dos itens.</w:t>
      </w:r>
    </w:p>
    <w:p w14:paraId="2A5A760A" w14:textId="3602CF6D" w:rsidR="001744C6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F52371E" w14:textId="77777777" w:rsidR="00782471" w:rsidRDefault="00782471" w:rsidP="00782471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82471">
        <w:rPr>
          <w:rFonts w:asciiTheme="minorHAnsi" w:hAnsiTheme="minorHAnsi" w:cstheme="minorHAnsi"/>
          <w:b/>
          <w:bCs/>
          <w:sz w:val="22"/>
          <w:szCs w:val="22"/>
        </w:rPr>
        <w:t>1.3.1.</w:t>
      </w:r>
      <w:r>
        <w:rPr>
          <w:rFonts w:asciiTheme="minorHAnsi" w:hAnsiTheme="minorHAnsi" w:cstheme="minorHAnsi"/>
          <w:sz w:val="22"/>
          <w:szCs w:val="22"/>
        </w:rPr>
        <w:t xml:space="preserve"> ITEM 01</w:t>
      </w:r>
    </w:p>
    <w:p w14:paraId="17219B5F" w14:textId="77777777" w:rsidR="00782471" w:rsidRDefault="00782471" w:rsidP="00782471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0BB06006" w14:textId="39E4FF35" w:rsidR="00782471" w:rsidRDefault="00782471" w:rsidP="00782471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78247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B4A5BB3" wp14:editId="4248A657">
            <wp:extent cx="1152939" cy="2019935"/>
            <wp:effectExtent l="0" t="0" r="9525" b="0"/>
            <wp:docPr id="12421486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715" cy="20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</w:rPr>
        <w:t xml:space="preserve">   </w:t>
      </w:r>
      <w:r w:rsidRPr="0078247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747B21D" wp14:editId="0874889B">
            <wp:extent cx="1184514" cy="2024918"/>
            <wp:effectExtent l="0" t="0" r="0" b="0"/>
            <wp:docPr id="42967256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80" cy="20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</w:rPr>
        <w:t xml:space="preserve">   </w:t>
      </w:r>
      <w:r w:rsidRPr="0078247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AFAE375" wp14:editId="28AC17EC">
            <wp:extent cx="1172745" cy="2041560"/>
            <wp:effectExtent l="0" t="0" r="8890" b="0"/>
            <wp:docPr id="120450388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74" cy="20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3BA7" w14:textId="2D1767C3" w:rsidR="00782471" w:rsidRDefault="00782471" w:rsidP="00B30C89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0772943F" w14:textId="01B403B4" w:rsidR="001744C6" w:rsidRDefault="00782471" w:rsidP="00782471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2C6613">
        <w:rPr>
          <w:rFonts w:asciiTheme="minorHAnsi" w:hAnsiTheme="minorHAnsi" w:cstheme="minorHAnsi"/>
          <w:b/>
          <w:bCs/>
          <w:sz w:val="22"/>
          <w:szCs w:val="22"/>
        </w:rPr>
        <w:t>1.3.2.</w:t>
      </w:r>
      <w:r>
        <w:rPr>
          <w:rFonts w:asciiTheme="minorHAnsi" w:hAnsiTheme="minorHAnsi" w:cstheme="minorHAnsi"/>
          <w:sz w:val="22"/>
          <w:szCs w:val="22"/>
        </w:rPr>
        <w:t xml:space="preserve"> ITEM 02</w:t>
      </w:r>
    </w:p>
    <w:p w14:paraId="7E982646" w14:textId="77777777" w:rsidR="00782471" w:rsidRDefault="00782471" w:rsidP="00782471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57A3F6B1" w14:textId="79AE3ED0" w:rsidR="00782471" w:rsidRDefault="002C6613" w:rsidP="00782471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2C661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88E3340" wp14:editId="2CACA195">
            <wp:extent cx="3394710" cy="3745065"/>
            <wp:effectExtent l="0" t="0" r="0" b="8255"/>
            <wp:docPr id="14731878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97" cy="37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2CA2" w14:textId="77777777" w:rsidR="001744C6" w:rsidRDefault="001744C6" w:rsidP="002979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948D6F" w14:textId="77777777" w:rsidR="001744C6" w:rsidRDefault="001744C6" w:rsidP="002979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6436D5E" w14:textId="77777777" w:rsidR="00782471" w:rsidRDefault="00782471" w:rsidP="002979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AF5CB87" w14:textId="77777777" w:rsidR="00782471" w:rsidRDefault="00782471" w:rsidP="002979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8D22BEE" w14:textId="14D9F5B0" w:rsidR="00782471" w:rsidRDefault="00782471" w:rsidP="007D139C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D139C">
        <w:rPr>
          <w:rFonts w:asciiTheme="minorHAnsi" w:hAnsiTheme="minorHAnsi" w:cstheme="minorHAnsi"/>
          <w:b/>
          <w:bCs/>
          <w:sz w:val="22"/>
          <w:szCs w:val="22"/>
        </w:rPr>
        <w:lastRenderedPageBreak/>
        <w:t>1.3.3.</w:t>
      </w:r>
      <w:r>
        <w:rPr>
          <w:rFonts w:asciiTheme="minorHAnsi" w:hAnsiTheme="minorHAnsi" w:cstheme="minorHAnsi"/>
          <w:sz w:val="22"/>
          <w:szCs w:val="22"/>
        </w:rPr>
        <w:t xml:space="preserve"> ITEM 03</w:t>
      </w:r>
    </w:p>
    <w:p w14:paraId="5B679E0E" w14:textId="77777777" w:rsidR="00782471" w:rsidRDefault="00782471" w:rsidP="007D139C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4F34BAA1" w14:textId="3CD88617" w:rsidR="00782471" w:rsidRDefault="00782471" w:rsidP="007D139C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8247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C14ECEC" wp14:editId="5672AB7A">
            <wp:extent cx="1773141" cy="2401540"/>
            <wp:effectExtent l="0" t="0" r="0" b="0"/>
            <wp:docPr id="46523900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98" cy="24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07E3D" w14:textId="77777777" w:rsidR="00782471" w:rsidRDefault="00782471" w:rsidP="007D139C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0F22AEC3" w14:textId="2F187A87" w:rsidR="00782471" w:rsidRPr="007D139C" w:rsidRDefault="00782471" w:rsidP="007D139C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D139C">
        <w:rPr>
          <w:rFonts w:asciiTheme="minorHAnsi" w:hAnsiTheme="minorHAnsi" w:cstheme="minorHAnsi"/>
          <w:b/>
          <w:bCs/>
          <w:sz w:val="22"/>
          <w:szCs w:val="22"/>
        </w:rPr>
        <w:t xml:space="preserve">1.3.4. </w:t>
      </w:r>
      <w:r w:rsidR="007D139C">
        <w:rPr>
          <w:rFonts w:asciiTheme="minorHAnsi" w:hAnsiTheme="minorHAnsi" w:cstheme="minorHAnsi"/>
          <w:sz w:val="22"/>
          <w:szCs w:val="22"/>
        </w:rPr>
        <w:t>ITEM 04</w:t>
      </w:r>
    </w:p>
    <w:p w14:paraId="03177790" w14:textId="77777777" w:rsidR="00782471" w:rsidRDefault="00782471" w:rsidP="007D139C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18F43417" w14:textId="3FA4D304" w:rsidR="00782471" w:rsidRDefault="007D139C" w:rsidP="007D139C">
      <w:pPr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D139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87E93CF" wp14:editId="1F89B102">
            <wp:extent cx="3220278" cy="2787015"/>
            <wp:effectExtent l="0" t="0" r="0" b="0"/>
            <wp:docPr id="32232456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84" cy="278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ABB4" w14:textId="596579F0" w:rsidR="00B652C3" w:rsidRPr="000B300F" w:rsidRDefault="005A1D28" w:rsidP="00070088">
      <w:pPr>
        <w:spacing w:line="276" w:lineRule="auto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2</w:t>
      </w:r>
      <w:r w:rsidR="00B652C3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>- JUSTIFICATIVA</w:t>
      </w:r>
      <w:r w:rsidR="00A639C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B652C3"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PARA CONTRATAÇÃO </w:t>
      </w:r>
    </w:p>
    <w:p w14:paraId="6C7A81E4" w14:textId="77777777" w:rsidR="003E7F06" w:rsidRDefault="003E7F06" w:rsidP="00C865E0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b/>
          <w:bCs/>
          <w:kern w:val="0"/>
          <w:sz w:val="22"/>
          <w:szCs w:val="22"/>
          <w:lang w:bidi="ar-SA"/>
        </w:rPr>
      </w:pPr>
    </w:p>
    <w:p w14:paraId="070D729F" w14:textId="7CC62B8A" w:rsidR="00375188" w:rsidRPr="00375188" w:rsidRDefault="00375188" w:rsidP="00375188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b/>
          <w:bCs/>
          <w:kern w:val="0"/>
          <w:sz w:val="22"/>
          <w:szCs w:val="22"/>
          <w:lang w:bidi="ar-SA"/>
        </w:rPr>
      </w:pPr>
      <w:r>
        <w:rPr>
          <w:rFonts w:asciiTheme="minorHAnsi" w:hAnsiTheme="minorHAnsi" w:cstheme="minorHAnsi"/>
          <w:b/>
          <w:bCs/>
          <w:kern w:val="0"/>
          <w:sz w:val="22"/>
          <w:szCs w:val="22"/>
          <w:lang w:bidi="ar-SA"/>
        </w:rPr>
        <w:t>2.1.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 </w:t>
      </w:r>
      <w:r w:rsidRPr="00375188">
        <w:rPr>
          <w:rFonts w:asciiTheme="minorHAnsi" w:hAnsiTheme="minorHAnsi" w:cstheme="minorHAnsi"/>
          <w:kern w:val="0"/>
          <w:sz w:val="22"/>
          <w:szCs w:val="22"/>
          <w:lang w:bidi="ar-SA"/>
        </w:rPr>
        <w:t>Atender a demanda da in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>s</w:t>
      </w:r>
      <w:r w:rsidRPr="00375188">
        <w:rPr>
          <w:rFonts w:asciiTheme="minorHAnsi" w:hAnsiTheme="minorHAnsi" w:cstheme="minorHAnsi"/>
          <w:kern w:val="0"/>
          <w:sz w:val="22"/>
          <w:szCs w:val="22"/>
          <w:lang w:bidi="ar-SA"/>
        </w:rPr>
        <w:t>tituição em relação à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 </w:t>
      </w:r>
      <w:r w:rsidRPr="00375188">
        <w:rPr>
          <w:rFonts w:asciiTheme="minorHAnsi" w:hAnsiTheme="minorHAnsi" w:cstheme="minorHAnsi"/>
          <w:kern w:val="0"/>
          <w:sz w:val="22"/>
          <w:szCs w:val="22"/>
          <w:lang w:bidi="ar-SA"/>
        </w:rPr>
        <w:t>identificação funcional d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>os Vereadores da Câmara Municipal de Resende.</w:t>
      </w:r>
    </w:p>
    <w:p w14:paraId="2CDC677B" w14:textId="77777777" w:rsidR="00375188" w:rsidRDefault="00375188" w:rsidP="008D2278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b/>
          <w:bCs/>
          <w:color w:val="00000A"/>
          <w:kern w:val="0"/>
          <w:sz w:val="22"/>
          <w:szCs w:val="22"/>
          <w:lang w:bidi="ar-SA"/>
        </w:rPr>
      </w:pPr>
    </w:p>
    <w:p w14:paraId="3FDA301B" w14:textId="6FDF7001" w:rsidR="002F6D83" w:rsidRDefault="002F6D83" w:rsidP="002F6D83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kern w:val="0"/>
          <w:sz w:val="22"/>
          <w:szCs w:val="22"/>
          <w:lang w:bidi="ar-SA"/>
        </w:rPr>
      </w:pPr>
      <w:r w:rsidRPr="002F6D83">
        <w:rPr>
          <w:rFonts w:asciiTheme="minorHAnsi" w:hAnsiTheme="minorHAnsi" w:cstheme="minorHAnsi"/>
          <w:b/>
          <w:bCs/>
          <w:kern w:val="0"/>
          <w:sz w:val="22"/>
          <w:szCs w:val="22"/>
          <w:lang w:bidi="ar-SA"/>
        </w:rPr>
        <w:t>2.</w:t>
      </w:r>
      <w:r w:rsidR="007D139C">
        <w:rPr>
          <w:rFonts w:asciiTheme="minorHAnsi" w:hAnsiTheme="minorHAnsi" w:cstheme="minorHAnsi"/>
          <w:b/>
          <w:bCs/>
          <w:kern w:val="0"/>
          <w:sz w:val="22"/>
          <w:szCs w:val="22"/>
          <w:lang w:bidi="ar-SA"/>
        </w:rPr>
        <w:t>2</w:t>
      </w:r>
      <w:r w:rsidRPr="002F6D83">
        <w:rPr>
          <w:rFonts w:asciiTheme="minorHAnsi" w:hAnsiTheme="minorHAnsi" w:cstheme="minorHAnsi"/>
          <w:b/>
          <w:bCs/>
          <w:kern w:val="0"/>
          <w:sz w:val="22"/>
          <w:szCs w:val="22"/>
          <w:lang w:bidi="ar-SA"/>
        </w:rPr>
        <w:t>.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  </w:t>
      </w:r>
      <w:r w:rsidRPr="002F6D83">
        <w:rPr>
          <w:rFonts w:asciiTheme="minorHAnsi" w:hAnsiTheme="minorHAnsi" w:cstheme="minorHAnsi" w:hint="eastAsia"/>
          <w:kern w:val="0"/>
          <w:sz w:val="22"/>
          <w:szCs w:val="22"/>
          <w:lang w:bidi="ar-SA"/>
        </w:rPr>
        <w:t xml:space="preserve">Identificar com segurança os 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>Vereadores da Câmara Municipal de Resende, p</w:t>
      </w:r>
      <w:r w:rsidRPr="002F6D83">
        <w:rPr>
          <w:rFonts w:asciiTheme="minorHAnsi" w:hAnsiTheme="minorHAnsi" w:cstheme="minorHAnsi" w:hint="eastAsia"/>
          <w:kern w:val="0"/>
          <w:sz w:val="22"/>
          <w:szCs w:val="22"/>
          <w:lang w:bidi="ar-SA"/>
        </w:rPr>
        <w:t xml:space="preserve">ossibilitar o livre 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>exercício</w:t>
      </w:r>
      <w:r w:rsidRPr="002F6D83">
        <w:rPr>
          <w:rFonts w:asciiTheme="minorHAnsi" w:hAnsiTheme="minorHAnsi" w:cstheme="minorHAnsi" w:hint="eastAsia"/>
          <w:kern w:val="0"/>
          <w:sz w:val="22"/>
          <w:szCs w:val="22"/>
          <w:lang w:bidi="ar-SA"/>
        </w:rPr>
        <w:t xml:space="preserve"> do cargo, facilitando acessos aos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 órgãos públicos no exercício </w:t>
      </w:r>
      <w:r w:rsidRPr="002F6D83">
        <w:rPr>
          <w:rFonts w:asciiTheme="minorHAnsi" w:hAnsiTheme="minorHAnsi" w:cstheme="minorHAnsi" w:hint="eastAsia"/>
          <w:kern w:val="0"/>
          <w:sz w:val="22"/>
          <w:szCs w:val="22"/>
          <w:lang w:bidi="ar-SA"/>
        </w:rPr>
        <w:t>das funções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>, p</w:t>
      </w:r>
      <w:r w:rsidRPr="002F6D83">
        <w:rPr>
          <w:rFonts w:asciiTheme="minorHAnsi" w:hAnsiTheme="minorHAnsi" w:cstheme="minorHAnsi" w:hint="eastAsia"/>
          <w:kern w:val="0"/>
          <w:sz w:val="22"/>
          <w:szCs w:val="22"/>
          <w:lang w:bidi="ar-SA"/>
        </w:rPr>
        <w:t>adronizar a emissão de documento funcional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 e identificação. </w:t>
      </w:r>
    </w:p>
    <w:p w14:paraId="5CBC5372" w14:textId="77777777" w:rsidR="002F6D83" w:rsidRDefault="002F6D83" w:rsidP="008D2278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b/>
          <w:bCs/>
          <w:color w:val="00000A"/>
          <w:kern w:val="0"/>
          <w:sz w:val="22"/>
          <w:szCs w:val="22"/>
          <w:lang w:bidi="ar-SA"/>
        </w:rPr>
      </w:pPr>
    </w:p>
    <w:p w14:paraId="4436E559" w14:textId="76E1B72F" w:rsidR="002F6D83" w:rsidRDefault="00375188" w:rsidP="008D2278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</w:pPr>
      <w:r w:rsidRPr="00375188">
        <w:rPr>
          <w:rFonts w:asciiTheme="minorHAnsi" w:hAnsiTheme="minorHAnsi" w:cstheme="minorHAnsi"/>
          <w:b/>
          <w:bCs/>
          <w:color w:val="00000A"/>
          <w:kern w:val="0"/>
          <w:sz w:val="22"/>
          <w:szCs w:val="22"/>
          <w:lang w:bidi="ar-SA"/>
        </w:rPr>
        <w:lastRenderedPageBreak/>
        <w:t>2.</w:t>
      </w:r>
      <w:r w:rsidR="002F6D83">
        <w:rPr>
          <w:rFonts w:asciiTheme="minorHAnsi" w:hAnsiTheme="minorHAnsi" w:cstheme="minorHAnsi"/>
          <w:b/>
          <w:bCs/>
          <w:color w:val="00000A"/>
          <w:kern w:val="0"/>
          <w:sz w:val="22"/>
          <w:szCs w:val="22"/>
          <w:lang w:bidi="ar-SA"/>
        </w:rPr>
        <w:t>3</w:t>
      </w:r>
      <w:r w:rsidRPr="00375188">
        <w:rPr>
          <w:rFonts w:asciiTheme="minorHAnsi" w:hAnsiTheme="minorHAnsi" w:cstheme="minorHAnsi"/>
          <w:b/>
          <w:bCs/>
          <w:color w:val="00000A"/>
          <w:kern w:val="0"/>
          <w:sz w:val="22"/>
          <w:szCs w:val="22"/>
          <w:lang w:bidi="ar-SA"/>
        </w:rPr>
        <w:t>.</w:t>
      </w:r>
      <w:r>
        <w:rPr>
          <w:rFonts w:asciiTheme="minorHAnsi" w:hAnsiTheme="minorHAnsi" w:cstheme="minorHAnsi"/>
          <w:color w:val="00000A"/>
          <w:kern w:val="0"/>
          <w:sz w:val="22"/>
          <w:szCs w:val="22"/>
          <w:lang w:bidi="ar-SA"/>
        </w:rPr>
        <w:t xml:space="preserve"> </w:t>
      </w:r>
      <w:r w:rsidR="00C865E0"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 xml:space="preserve"> Assim </w:t>
      </w:r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 xml:space="preserve">havendo a necessidade </w:t>
      </w:r>
      <w:r w:rsidR="002F6D83"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>de os</w:t>
      </w:r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 xml:space="preserve"> Vereadores realizarem qualquer vistoria em local público, estar</w:t>
      </w:r>
      <w:r w:rsidR="002F6D83"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>ão</w:t>
      </w:r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 xml:space="preserve"> devidamente identificado</w:t>
      </w:r>
      <w:r w:rsidR="002F6D83"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>s</w:t>
      </w:r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>, facilitando seu reconhecimento.</w:t>
      </w:r>
    </w:p>
    <w:p w14:paraId="796BF611" w14:textId="2E03007F" w:rsidR="00CF33B3" w:rsidRDefault="00375188" w:rsidP="008D2278">
      <w:pPr>
        <w:suppressAutoHyphens w:val="0"/>
        <w:autoSpaceDE w:val="0"/>
        <w:adjustRightInd w:val="0"/>
        <w:spacing w:line="276" w:lineRule="auto"/>
        <w:ind w:left="851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kern w:val="0"/>
          <w:sz w:val="22"/>
          <w:szCs w:val="22"/>
          <w:lang w:bidi="ar-SA"/>
        </w:rPr>
        <w:t xml:space="preserve">  </w:t>
      </w:r>
    </w:p>
    <w:p w14:paraId="0F6BE1B8" w14:textId="6723CA49" w:rsidR="001A328F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3</w:t>
      </w:r>
      <w:r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- PRAZO, FORMA E LOCAL DE ENTREGA: </w:t>
      </w:r>
    </w:p>
    <w:p w14:paraId="22A0E18A" w14:textId="77777777" w:rsidR="0013095B" w:rsidRPr="009F08CD" w:rsidRDefault="0013095B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6396C92" w14:textId="5026D9D4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1E35E3">
        <w:rPr>
          <w:rFonts w:asciiTheme="minorHAnsi" w:hAnsiTheme="minorHAnsi" w:cstheme="minorHAnsi"/>
          <w:b/>
          <w:bCs/>
          <w:sz w:val="22"/>
          <w:szCs w:val="22"/>
        </w:rPr>
        <w:t xml:space="preserve">3.1. </w:t>
      </w:r>
      <w:r w:rsidRPr="001E35E3">
        <w:rPr>
          <w:rFonts w:asciiTheme="minorHAnsi" w:hAnsiTheme="minorHAnsi" w:cstheme="minorHAnsi"/>
          <w:sz w:val="22"/>
          <w:szCs w:val="22"/>
        </w:rPr>
        <w:t xml:space="preserve">Os produtos, objeto desta licitação, deverão ser entregues, sem ônus, no setor do </w:t>
      </w:r>
      <w:r w:rsidRPr="001E35E3">
        <w:rPr>
          <w:rFonts w:asciiTheme="minorHAnsi" w:hAnsiTheme="minorHAnsi" w:cstheme="minorHAnsi"/>
          <w:b/>
          <w:bCs/>
          <w:sz w:val="22"/>
          <w:szCs w:val="22"/>
        </w:rPr>
        <w:t>Almoxarifado</w:t>
      </w:r>
      <w:r w:rsidRPr="001E35E3">
        <w:rPr>
          <w:rFonts w:asciiTheme="minorHAnsi" w:hAnsiTheme="minorHAnsi" w:cstheme="minorHAnsi"/>
          <w:sz w:val="22"/>
          <w:szCs w:val="22"/>
        </w:rPr>
        <w:t xml:space="preserve">, na sede da Câmara Municipal de Resende, situada na </w:t>
      </w:r>
      <w:r w:rsidRPr="001E35E3">
        <w:rPr>
          <w:rFonts w:ascii="Calibri" w:hAnsi="Calibri" w:cs="Calibri"/>
          <w:sz w:val="22"/>
          <w:szCs w:val="22"/>
        </w:rPr>
        <w:t xml:space="preserve">Praça Doutor Oliveira Botelho 262 – Centro – CEP 27.511-120 – Tel.: (24) 3354-9280, </w:t>
      </w:r>
      <w:r w:rsidRPr="001E35E3">
        <w:rPr>
          <w:rFonts w:asciiTheme="minorHAnsi" w:hAnsiTheme="minorHAnsi" w:cstheme="minorHAnsi"/>
          <w:sz w:val="22"/>
          <w:szCs w:val="22"/>
        </w:rPr>
        <w:t>no horário de 12:00hs as 17:00hs</w:t>
      </w:r>
      <w:r w:rsidR="00CC5341">
        <w:rPr>
          <w:rFonts w:asciiTheme="minorHAnsi" w:hAnsiTheme="minorHAnsi" w:cstheme="minorHAnsi"/>
          <w:sz w:val="22"/>
          <w:szCs w:val="22"/>
        </w:rPr>
        <w:t>.</w:t>
      </w:r>
    </w:p>
    <w:p w14:paraId="2097672F" w14:textId="77777777" w:rsidR="00CC5341" w:rsidRPr="001E35E3" w:rsidRDefault="00CC5341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076E279E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6F66E5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6F66E5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A </w:t>
      </w:r>
      <w:r w:rsidRPr="00CC408A">
        <w:rPr>
          <w:rFonts w:asciiTheme="minorHAnsi" w:hAnsiTheme="minorHAnsi" w:cstheme="minorHAnsi"/>
          <w:b/>
          <w:bCs/>
          <w:sz w:val="22"/>
          <w:szCs w:val="22"/>
        </w:rPr>
        <w:t>CONTRATANTE</w:t>
      </w:r>
      <w:r>
        <w:rPr>
          <w:rFonts w:asciiTheme="minorHAnsi" w:hAnsiTheme="minorHAnsi" w:cstheme="minorHAnsi"/>
          <w:sz w:val="22"/>
          <w:szCs w:val="22"/>
        </w:rPr>
        <w:t xml:space="preserve"> fará o envio da Ordem de Serviço a </w:t>
      </w:r>
      <w:r w:rsidRPr="0002039D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>
        <w:rPr>
          <w:rFonts w:asciiTheme="minorHAnsi" w:hAnsiTheme="minorHAnsi" w:cstheme="minorHAnsi"/>
          <w:sz w:val="22"/>
          <w:szCs w:val="22"/>
        </w:rPr>
        <w:t xml:space="preserve"> por e-mail, devendo a </w:t>
      </w:r>
      <w:r w:rsidRPr="0002039D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>
        <w:rPr>
          <w:rFonts w:asciiTheme="minorHAnsi" w:hAnsiTheme="minorHAnsi" w:cstheme="minorHAnsi"/>
          <w:sz w:val="22"/>
          <w:szCs w:val="22"/>
        </w:rPr>
        <w:t xml:space="preserve"> realizar a formalização do pedido que será assinado pelo Fiscal do contrato no ato da entrega, no prazo de 10 (dez) dias após a solicitação;</w:t>
      </w:r>
    </w:p>
    <w:p w14:paraId="27F281C3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6ED2112" w14:textId="77777777" w:rsidR="0013095B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A50B0">
        <w:rPr>
          <w:rFonts w:asciiTheme="minorHAnsi" w:hAnsiTheme="minorHAnsi" w:cstheme="minorHAnsi"/>
          <w:b/>
          <w:bCs/>
          <w:sz w:val="22"/>
          <w:szCs w:val="22"/>
        </w:rPr>
        <w:t xml:space="preserve">3.3. </w:t>
      </w:r>
      <w:r>
        <w:rPr>
          <w:rFonts w:asciiTheme="minorHAnsi" w:hAnsiTheme="minorHAnsi" w:cstheme="minorHAnsi"/>
          <w:sz w:val="22"/>
          <w:szCs w:val="22"/>
        </w:rPr>
        <w:t>O</w:t>
      </w:r>
      <w:r w:rsidRPr="009F08CD">
        <w:rPr>
          <w:rFonts w:asciiTheme="minorHAnsi" w:hAnsiTheme="minorHAnsi" w:cstheme="minorHAnsi"/>
          <w:sz w:val="22"/>
          <w:szCs w:val="22"/>
        </w:rPr>
        <w:t xml:space="preserve">s produtos poderão ser rejeitados, no todo ou em parte, quando em desacordo com as especificações constantes neste Termo de Referência e na proposta, devendo ser substituídos no prazo de 5 (cinco) dias, a contar da notificação da </w:t>
      </w:r>
      <w:r w:rsidRPr="0015306F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, às suas custas, sem prejuízo da aplicação das penalidades.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4DEF49" w14:textId="77777777" w:rsidR="0013095B" w:rsidRDefault="0013095B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760FFA72" w14:textId="639E3AEC" w:rsidR="003E7F06" w:rsidRDefault="002F6D83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2F6D83">
        <w:rPr>
          <w:rFonts w:asciiTheme="minorHAnsi" w:hAnsiTheme="minorHAnsi" w:cstheme="minorHAnsi"/>
          <w:b/>
          <w:bCs/>
          <w:sz w:val="22"/>
          <w:szCs w:val="22"/>
        </w:rPr>
        <w:t>3.4.</w:t>
      </w:r>
      <w:r>
        <w:rPr>
          <w:rFonts w:asciiTheme="minorHAnsi" w:hAnsiTheme="minorHAnsi" w:cstheme="minorHAnsi"/>
          <w:sz w:val="22"/>
          <w:szCs w:val="22"/>
        </w:rPr>
        <w:t xml:space="preserve"> As artes a serem confeccionadas deverão ser enviadas ao e-mail da </w:t>
      </w:r>
      <w:r w:rsidRPr="007B20FF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>
        <w:rPr>
          <w:rFonts w:asciiTheme="minorHAnsi" w:hAnsiTheme="minorHAnsi" w:cstheme="minorHAnsi"/>
          <w:sz w:val="22"/>
          <w:szCs w:val="22"/>
        </w:rPr>
        <w:t xml:space="preserve"> no prazo de 10 dias antes da solicitação da Ordem de Serviço do item 3.2.</w:t>
      </w:r>
    </w:p>
    <w:p w14:paraId="76002E7B" w14:textId="77777777" w:rsidR="002F6D83" w:rsidRDefault="002F6D83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2792AB9A" w14:textId="0794AE77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4</w:t>
      </w:r>
      <w:r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CONDIÇÕES DE ENTREGA DOS 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SERVIÇOS</w:t>
      </w:r>
    </w:p>
    <w:p w14:paraId="40CE0DC2" w14:textId="77777777" w:rsidR="001A328F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BF2AB03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344D49">
        <w:rPr>
          <w:rFonts w:asciiTheme="minorHAnsi" w:hAnsiTheme="minorHAnsi" w:cstheme="minorHAnsi"/>
          <w:b/>
          <w:bCs/>
          <w:sz w:val="22"/>
          <w:szCs w:val="22"/>
        </w:rPr>
        <w:t>4.1.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Os objetos deste </w:t>
      </w:r>
      <w:r w:rsidRPr="00295F48">
        <w:rPr>
          <w:rFonts w:asciiTheme="minorHAnsi" w:hAnsiTheme="minorHAnsi" w:cstheme="minorHAnsi"/>
          <w:sz w:val="22"/>
          <w:szCs w:val="22"/>
        </w:rPr>
        <w:t>termo de referência</w:t>
      </w:r>
      <w:r w:rsidRPr="009F08CD">
        <w:rPr>
          <w:rFonts w:asciiTheme="minorHAnsi" w:hAnsiTheme="minorHAnsi" w:cstheme="minorHAnsi"/>
          <w:sz w:val="22"/>
          <w:szCs w:val="22"/>
        </w:rPr>
        <w:t xml:space="preserve"> serão </w:t>
      </w:r>
      <w:r>
        <w:rPr>
          <w:rFonts w:asciiTheme="minorHAnsi" w:hAnsiTheme="minorHAnsi" w:cstheme="minorHAnsi"/>
          <w:sz w:val="22"/>
          <w:szCs w:val="22"/>
        </w:rPr>
        <w:t>recebidos em duas etapas</w:t>
      </w:r>
      <w:r w:rsidRPr="009F08CD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975C44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34BB962A" w14:textId="77777777" w:rsidR="001A328F" w:rsidRDefault="001A328F" w:rsidP="001A328F">
      <w:pPr>
        <w:ind w:left="1701"/>
        <w:jc w:val="both"/>
        <w:rPr>
          <w:rFonts w:hint="eastAsia"/>
        </w:rPr>
      </w:pPr>
      <w:r>
        <w:rPr>
          <w:rFonts w:ascii="Calibri" w:hAnsi="Calibri" w:cs="Calibri"/>
          <w:b/>
          <w:bCs/>
          <w:sz w:val="22"/>
          <w:szCs w:val="22"/>
        </w:rPr>
        <w:t>4.1.1.</w:t>
      </w:r>
      <w:r>
        <w:rPr>
          <w:rFonts w:ascii="Calibri" w:hAnsi="Calibri" w:cs="Calibri"/>
          <w:sz w:val="22"/>
          <w:szCs w:val="22"/>
        </w:rPr>
        <w:t xml:space="preserve"> Recebimento provisório: o material será recebido provisoriamente no momento da entrega, para efeito de posterior verificação de sua conformidade com as especificações exigidas e com a proposta, ficando, nesta ocasião, suspensa a fluência do prazo de entrega inicialmente fixado. </w:t>
      </w:r>
    </w:p>
    <w:p w14:paraId="1B7C8D98" w14:textId="77777777" w:rsidR="001A328F" w:rsidRDefault="001A328F" w:rsidP="001A328F">
      <w:pPr>
        <w:ind w:left="1701"/>
        <w:jc w:val="both"/>
        <w:rPr>
          <w:rFonts w:ascii="Calibri" w:hAnsi="Calibri" w:cs="Calibri"/>
          <w:sz w:val="22"/>
          <w:szCs w:val="22"/>
        </w:rPr>
      </w:pPr>
    </w:p>
    <w:p w14:paraId="1450CCE0" w14:textId="77777777" w:rsidR="001A328F" w:rsidRDefault="001A328F" w:rsidP="001A328F">
      <w:pPr>
        <w:suppressAutoHyphens w:val="0"/>
        <w:autoSpaceDE w:val="0"/>
        <w:adjustRightInd w:val="0"/>
        <w:spacing w:line="276" w:lineRule="auto"/>
        <w:ind w:left="1701"/>
        <w:jc w:val="both"/>
        <w:textAlignment w:val="auto"/>
        <w:rPr>
          <w:rFonts w:asciiTheme="minorHAnsi" w:hAnsiTheme="minorHAnsi" w:cstheme="minorHAnsi"/>
          <w:kern w:val="0"/>
          <w:sz w:val="22"/>
          <w:szCs w:val="22"/>
          <w:lang w:bidi="ar-SA"/>
        </w:rPr>
      </w:pPr>
      <w:r w:rsidRPr="004E55D5">
        <w:rPr>
          <w:rFonts w:asciiTheme="minorHAnsi" w:hAnsiTheme="minorHAnsi" w:cstheme="minorHAnsi"/>
          <w:b/>
          <w:bCs/>
          <w:sz w:val="22"/>
          <w:szCs w:val="22"/>
        </w:rPr>
        <w:t>4.</w:t>
      </w:r>
      <w:r>
        <w:rPr>
          <w:rFonts w:asciiTheme="minorHAnsi" w:hAnsiTheme="minorHAnsi" w:cstheme="minorHAnsi"/>
          <w:b/>
          <w:bCs/>
          <w:sz w:val="22"/>
          <w:szCs w:val="22"/>
        </w:rPr>
        <w:t>1.</w:t>
      </w:r>
      <w:r w:rsidRPr="004E55D5">
        <w:rPr>
          <w:rFonts w:asciiTheme="minorHAnsi" w:hAnsiTheme="minorHAnsi" w:cstheme="minorHAnsi"/>
          <w:b/>
          <w:bCs/>
          <w:sz w:val="22"/>
          <w:szCs w:val="22"/>
        </w:rPr>
        <w:t>2.</w:t>
      </w:r>
      <w:r w:rsidRPr="004E55D5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134015087"/>
      <w:r w:rsidRPr="004E55D5">
        <w:rPr>
          <w:rFonts w:asciiTheme="minorHAnsi" w:hAnsiTheme="minorHAnsi" w:cstheme="minorHAnsi"/>
          <w:sz w:val="22"/>
          <w:szCs w:val="22"/>
        </w:rPr>
        <w:t xml:space="preserve">Recebimento definitivo: </w:t>
      </w:r>
      <w:r w:rsidRPr="004E55D5"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No prazo de até 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>05</w:t>
      </w:r>
      <w:r w:rsidRPr="004E55D5"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 (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>cinco</w:t>
      </w:r>
      <w:r w:rsidRPr="004E55D5">
        <w:rPr>
          <w:rFonts w:asciiTheme="minorHAnsi" w:hAnsiTheme="minorHAnsi" w:cstheme="minorHAnsi"/>
          <w:kern w:val="0"/>
          <w:sz w:val="22"/>
          <w:szCs w:val="22"/>
          <w:lang w:bidi="ar-SA"/>
        </w:rPr>
        <w:t>) dias corridos a partir do recebimento provisório dos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 </w:t>
      </w:r>
      <w:r w:rsidRPr="004E55D5"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serviços, o 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Fiscal </w:t>
      </w:r>
      <w:r w:rsidRPr="004E55D5">
        <w:rPr>
          <w:rFonts w:asciiTheme="minorHAnsi" w:hAnsiTheme="minorHAnsi" w:cstheme="minorHAnsi"/>
          <w:kern w:val="0"/>
          <w:sz w:val="22"/>
          <w:szCs w:val="22"/>
          <w:lang w:bidi="ar-SA"/>
        </w:rPr>
        <w:t>deverá providenciar o recebimento definitivo, ato que</w:t>
      </w:r>
      <w:r>
        <w:rPr>
          <w:rFonts w:asciiTheme="minorHAnsi" w:hAnsiTheme="minorHAnsi" w:cstheme="minorHAnsi"/>
          <w:kern w:val="0"/>
          <w:sz w:val="22"/>
          <w:szCs w:val="22"/>
          <w:lang w:bidi="ar-SA"/>
        </w:rPr>
        <w:t xml:space="preserve"> </w:t>
      </w:r>
      <w:r w:rsidRPr="004E55D5">
        <w:rPr>
          <w:rFonts w:asciiTheme="minorHAnsi" w:hAnsiTheme="minorHAnsi" w:cstheme="minorHAnsi"/>
          <w:kern w:val="0"/>
          <w:sz w:val="22"/>
          <w:szCs w:val="22"/>
          <w:lang w:bidi="ar-SA"/>
        </w:rPr>
        <w:t>concretiza o ateste da execução dos serviços, obedecendo as seguintes diretrizes:</w:t>
      </w:r>
    </w:p>
    <w:p w14:paraId="7AD059E1" w14:textId="77777777" w:rsidR="001A328F" w:rsidRDefault="001A328F" w:rsidP="001A328F">
      <w:pPr>
        <w:spacing w:line="276" w:lineRule="auto"/>
        <w:ind w:left="1701"/>
        <w:jc w:val="both"/>
        <w:rPr>
          <w:rFonts w:asciiTheme="minorHAnsi" w:hAnsiTheme="minorHAnsi" w:cstheme="minorHAnsi"/>
          <w:sz w:val="22"/>
          <w:szCs w:val="22"/>
        </w:rPr>
      </w:pPr>
    </w:p>
    <w:bookmarkEnd w:id="0"/>
    <w:p w14:paraId="261508E5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11292">
        <w:rPr>
          <w:rFonts w:asciiTheme="minorHAnsi" w:hAnsiTheme="minorHAnsi" w:cstheme="minorHAnsi"/>
          <w:b/>
          <w:bCs/>
          <w:sz w:val="22"/>
          <w:szCs w:val="22"/>
        </w:rPr>
        <w:t>4.2.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 xml:space="preserve">A </w:t>
      </w:r>
      <w:r w:rsidRPr="001C2259">
        <w:rPr>
          <w:rFonts w:asciiTheme="minorHAnsi" w:hAnsiTheme="minorHAnsi" w:cstheme="minorHAnsi"/>
          <w:b/>
          <w:bCs/>
          <w:sz w:val="22"/>
        </w:rPr>
        <w:t>CONTRATADA</w:t>
      </w:r>
      <w:r w:rsidRPr="00F24B34">
        <w:rPr>
          <w:rFonts w:asciiTheme="minorHAnsi" w:hAnsiTheme="minorHAnsi" w:cstheme="minorHAnsi"/>
          <w:sz w:val="22"/>
        </w:rPr>
        <w:t xml:space="preserve"> garantirá a qualidade de cada unidade do material fornecido, obrigando-se a substituir aqueles que estiverem danificados em razão de transporte, descarga ou outra situação que não possa ser imputada à Administração.</w:t>
      </w:r>
    </w:p>
    <w:p w14:paraId="10031249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0E12CDF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11292">
        <w:rPr>
          <w:rFonts w:asciiTheme="minorHAnsi" w:hAnsiTheme="minorHAnsi" w:cstheme="minorHAnsi"/>
          <w:b/>
          <w:bCs/>
          <w:sz w:val="22"/>
          <w:szCs w:val="22"/>
        </w:rPr>
        <w:t>4.3.</w:t>
      </w:r>
      <w:r w:rsidRPr="009F08CD">
        <w:rPr>
          <w:rFonts w:asciiTheme="minorHAnsi" w:hAnsiTheme="minorHAnsi" w:cstheme="minorHAnsi"/>
          <w:sz w:val="22"/>
          <w:szCs w:val="22"/>
        </w:rPr>
        <w:t xml:space="preserve"> Administração rejeitará, no todo ou em parte, os fornecimentos executados em desacordo com o disposto neste Termo de Referência. Se, após o recebimento, constatar-se que os </w:t>
      </w:r>
      <w:r w:rsidRPr="009F08CD">
        <w:rPr>
          <w:rFonts w:asciiTheme="minorHAnsi" w:hAnsiTheme="minorHAnsi" w:cstheme="minorHAnsi"/>
          <w:sz w:val="22"/>
          <w:szCs w:val="22"/>
        </w:rPr>
        <w:lastRenderedPageBreak/>
        <w:t xml:space="preserve">fornecimentos foram realizados em desacordo com o especificado, com defeito ou incompleto, a empresa fornecedora será notificada para que providencie, dentro do prazo a ser determinado, a correção necessária. </w:t>
      </w:r>
    </w:p>
    <w:p w14:paraId="3FF67C88" w14:textId="77777777" w:rsidR="002C6613" w:rsidRPr="009F08CD" w:rsidRDefault="002C6613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7BB7B8BA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11292">
        <w:rPr>
          <w:rFonts w:asciiTheme="minorHAnsi" w:hAnsiTheme="minorHAnsi" w:cstheme="minorHAnsi"/>
          <w:b/>
          <w:bCs/>
          <w:sz w:val="22"/>
          <w:szCs w:val="22"/>
        </w:rPr>
        <w:t>4.4.</w:t>
      </w:r>
      <w:r w:rsidRPr="009F08CD">
        <w:rPr>
          <w:rFonts w:asciiTheme="minorHAnsi" w:hAnsiTheme="minorHAnsi" w:cstheme="minorHAnsi"/>
          <w:sz w:val="22"/>
          <w:szCs w:val="22"/>
        </w:rPr>
        <w:t xml:space="preserve"> Independentemente da aceitação, a empresa fornecedora deverá garantir a qualidade dos produtos fornecidos pelo prazo de garantia, obrigando-se a substituir no prazo determinado pela Administração, às suas expensas, aquele que apresentar falha ou defeito durante o recebimento e o período de cobertura da garantia. </w:t>
      </w:r>
    </w:p>
    <w:p w14:paraId="5236A68A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159FD66D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11292">
        <w:rPr>
          <w:rFonts w:asciiTheme="minorHAnsi" w:hAnsiTheme="minorHAnsi" w:cstheme="minorHAnsi"/>
          <w:b/>
          <w:bCs/>
          <w:sz w:val="22"/>
          <w:szCs w:val="22"/>
        </w:rPr>
        <w:t>4.</w:t>
      </w:r>
      <w:r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B11292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Na hipótese de substituição, o contratado deverá fazê-la em conformidade com a indicação da Câmara Municipal de Resende-RJ, no prazo máximo de 5 (cinco) dias, contados da notificação por escrito, mantidos o preço inicialmente contratado. Sendo que o ato do recebimento não importará na aceitação.</w:t>
      </w:r>
    </w:p>
    <w:p w14:paraId="2FF1C25B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68B9DDB8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43636F">
        <w:rPr>
          <w:rFonts w:asciiTheme="minorHAnsi" w:hAnsiTheme="minorHAnsi" w:cstheme="minorHAnsi"/>
          <w:b/>
          <w:bCs/>
          <w:sz w:val="22"/>
        </w:rPr>
        <w:t>4.6.</w:t>
      </w:r>
      <w:r>
        <w:rPr>
          <w:rFonts w:asciiTheme="minorHAnsi" w:hAnsiTheme="minorHAnsi" w:cstheme="minorHAnsi"/>
          <w:sz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 xml:space="preserve">Se após o recebimento provisório, constatar-se que o fornecimento foi efetuado em desacordo com o pactuado ou entregue em quantitativo inferior ao solicitado, a fiscalização notificará por escrito a </w:t>
      </w:r>
      <w:r w:rsidRPr="0015306F">
        <w:rPr>
          <w:rFonts w:asciiTheme="minorHAnsi" w:hAnsiTheme="minorHAnsi" w:cstheme="minorHAnsi"/>
          <w:b/>
          <w:bCs/>
          <w:sz w:val="22"/>
        </w:rPr>
        <w:t>CONTRATADA</w:t>
      </w:r>
      <w:r w:rsidRPr="00F24B34">
        <w:rPr>
          <w:rFonts w:asciiTheme="minorHAnsi" w:hAnsiTheme="minorHAnsi" w:cstheme="minorHAnsi"/>
          <w:sz w:val="22"/>
        </w:rPr>
        <w:t xml:space="preserve"> para substituir, às suas expensas, o material recusado no prazo que lhe restar daquele indicado</w:t>
      </w:r>
    </w:p>
    <w:p w14:paraId="3D7BD2AE" w14:textId="77777777" w:rsidR="001A328F" w:rsidRPr="00F24B34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524E3A32" w14:textId="2440BABC" w:rsidR="001A328F" w:rsidRPr="00F24B34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43636F">
        <w:rPr>
          <w:rFonts w:asciiTheme="minorHAnsi" w:hAnsiTheme="minorHAnsi" w:cstheme="minorHAnsi"/>
          <w:b/>
          <w:bCs/>
          <w:sz w:val="22"/>
        </w:rPr>
        <w:t>4.7.</w:t>
      </w:r>
      <w:r w:rsidRPr="00F24B34">
        <w:rPr>
          <w:rFonts w:asciiTheme="minorHAnsi" w:hAnsiTheme="minorHAnsi" w:cstheme="minorHAnsi"/>
          <w:sz w:val="22"/>
        </w:rPr>
        <w:t xml:space="preserve">  Se a </w:t>
      </w:r>
      <w:r w:rsidRPr="00032384">
        <w:rPr>
          <w:rFonts w:asciiTheme="minorHAnsi" w:hAnsiTheme="minorHAnsi" w:cstheme="minorHAnsi"/>
          <w:b/>
          <w:bCs/>
          <w:sz w:val="22"/>
        </w:rPr>
        <w:t xml:space="preserve">CONTRATADA </w:t>
      </w:r>
      <w:r w:rsidRPr="00F24B34">
        <w:rPr>
          <w:rFonts w:asciiTheme="minorHAnsi" w:hAnsiTheme="minorHAnsi" w:cstheme="minorHAnsi"/>
          <w:sz w:val="22"/>
        </w:rPr>
        <w:t xml:space="preserve">não substituir ou complementar o material entregue em desconformidade com as </w:t>
      </w:r>
      <w:r w:rsidRPr="00723C0E">
        <w:rPr>
          <w:rFonts w:asciiTheme="minorHAnsi" w:hAnsiTheme="minorHAnsi" w:cstheme="minorHAnsi"/>
          <w:sz w:val="22"/>
        </w:rPr>
        <w:t>condições</w:t>
      </w:r>
      <w:r w:rsidR="00723C0E">
        <w:rPr>
          <w:rFonts w:asciiTheme="minorHAnsi" w:hAnsiTheme="minorHAnsi" w:cstheme="minorHAnsi"/>
          <w:sz w:val="22"/>
        </w:rPr>
        <w:t xml:space="preserve"> deste Termo de Referência</w:t>
      </w:r>
      <w:r w:rsidRPr="00F24B34">
        <w:rPr>
          <w:rFonts w:asciiTheme="minorHAnsi" w:hAnsiTheme="minorHAnsi" w:cstheme="minorHAnsi"/>
          <w:sz w:val="22"/>
        </w:rPr>
        <w:t>, o fiscal do contrato fará relatório circunstanciado à unidade competente com vistas à glosa da nota fiscal, no valor do material recusado ou não entregue, e a enviará para pagamento, informando, ainda, o valor a ser retido cautelarmente, para fazer face a eventual aplicação de multa.</w:t>
      </w:r>
    </w:p>
    <w:p w14:paraId="4F4D56B2" w14:textId="77777777" w:rsidR="00432D3A" w:rsidRDefault="00432D3A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F22BE7E" w14:textId="58A1B944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5</w:t>
      </w:r>
      <w:r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OBRIGAÇÕES DA CONTRATADA </w:t>
      </w:r>
    </w:p>
    <w:p w14:paraId="12F29F60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00D8D0D0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5.1.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Cumprir todas as obrigações constantes n</w:t>
      </w:r>
      <w:r>
        <w:rPr>
          <w:rFonts w:asciiTheme="minorHAnsi" w:hAnsiTheme="minorHAnsi" w:cstheme="minorHAnsi"/>
          <w:sz w:val="22"/>
          <w:szCs w:val="22"/>
        </w:rPr>
        <w:t>este Termo de Referência</w:t>
      </w:r>
      <w:r w:rsidRPr="009F08CD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F08CD">
        <w:rPr>
          <w:rFonts w:asciiTheme="minorHAnsi" w:hAnsiTheme="minorHAnsi" w:cstheme="minorHAnsi"/>
          <w:sz w:val="22"/>
          <w:szCs w:val="22"/>
        </w:rPr>
        <w:t xml:space="preserve">assumindo como exclusivamente seus os riscos e as despesas decorrentes da boa e perfeita execução do objeto e, ainda: </w:t>
      </w:r>
    </w:p>
    <w:p w14:paraId="18CF721D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69597F00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5.2.</w:t>
      </w:r>
      <w:r w:rsidRPr="009F08CD">
        <w:rPr>
          <w:rFonts w:asciiTheme="minorHAnsi" w:hAnsiTheme="minorHAnsi" w:cstheme="minorHAnsi"/>
          <w:sz w:val="22"/>
          <w:szCs w:val="22"/>
        </w:rPr>
        <w:t xml:space="preserve"> Efetuar a entrega do objeto em perfeitas condições, conforme especificações, prazo e local constantes </w:t>
      </w:r>
      <w:r>
        <w:rPr>
          <w:rFonts w:asciiTheme="minorHAnsi" w:hAnsiTheme="minorHAnsi" w:cstheme="minorHAnsi"/>
          <w:sz w:val="22"/>
          <w:szCs w:val="22"/>
        </w:rPr>
        <w:t>neste Termo de Referência</w:t>
      </w:r>
      <w:r w:rsidRPr="009F08CD">
        <w:rPr>
          <w:rFonts w:asciiTheme="minorHAnsi" w:hAnsiTheme="minorHAnsi" w:cstheme="minorHAnsi"/>
          <w:sz w:val="22"/>
          <w:szCs w:val="22"/>
        </w:rPr>
        <w:t>, acompanhado da respectiva nota fiscal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6A1EBF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672A4B38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5.3.</w:t>
      </w:r>
      <w:r w:rsidRPr="009F08CD">
        <w:rPr>
          <w:rFonts w:asciiTheme="minorHAnsi" w:hAnsiTheme="minorHAnsi" w:cstheme="minorHAnsi"/>
          <w:sz w:val="22"/>
          <w:szCs w:val="22"/>
        </w:rPr>
        <w:t xml:space="preserve"> Substituir, reparar ou corrigir, às suas expensas, no prazo fixado neste Termo de Referência, o objeto com avarias ou defeitos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C948845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493CB29B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5.4.</w:t>
      </w:r>
      <w:r w:rsidRPr="009F08CD">
        <w:rPr>
          <w:rFonts w:asciiTheme="minorHAnsi" w:hAnsiTheme="minorHAnsi" w:cstheme="minorHAnsi"/>
          <w:sz w:val="22"/>
          <w:szCs w:val="22"/>
        </w:rPr>
        <w:t xml:space="preserve"> Comunicar à Contratante, no prazo máximo de </w:t>
      </w:r>
      <w:r>
        <w:rPr>
          <w:rFonts w:asciiTheme="minorHAnsi" w:hAnsiTheme="minorHAnsi" w:cstheme="minorHAnsi"/>
          <w:sz w:val="22"/>
          <w:szCs w:val="22"/>
        </w:rPr>
        <w:t>48</w:t>
      </w:r>
      <w:r w:rsidRPr="009F08CD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quarenta e oito</w:t>
      </w:r>
      <w:r w:rsidRPr="009F08CD">
        <w:rPr>
          <w:rFonts w:asciiTheme="minorHAnsi" w:hAnsiTheme="minorHAnsi" w:cstheme="minorHAnsi"/>
          <w:sz w:val="22"/>
          <w:szCs w:val="22"/>
        </w:rPr>
        <w:t>) horas que antecede a data da entrega, os motivos que impossibilitem o cumprimento do prazo previsto, com a devida comprovação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ED30BBE" w14:textId="4E949BDA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lastRenderedPageBreak/>
        <w:t>5.</w:t>
      </w:r>
      <w:r w:rsidR="00723C0E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 xml:space="preserve"> Responsabilizar-se pelos vícios e danos decorrentes do produto, de acordo com os artigos 12, 13, 18 e 26, do Código de Defesa do Consumidor (Lei nº 8.078, de 1990);</w:t>
      </w:r>
    </w:p>
    <w:p w14:paraId="017668A5" w14:textId="77777777" w:rsidR="001A328F" w:rsidRPr="00F24B34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369935B8" w14:textId="48DFC10C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</w:rPr>
        <w:t>5.</w:t>
      </w:r>
      <w:r w:rsidR="00723C0E">
        <w:rPr>
          <w:rFonts w:asciiTheme="minorHAnsi" w:hAnsiTheme="minorHAnsi" w:cstheme="minorHAnsi"/>
          <w:b/>
          <w:bCs/>
          <w:sz w:val="22"/>
        </w:rPr>
        <w:t>6</w:t>
      </w:r>
      <w:r w:rsidRPr="00D6131D">
        <w:rPr>
          <w:rFonts w:asciiTheme="minorHAnsi" w:hAnsiTheme="minorHAnsi" w:cstheme="minorHAnsi"/>
          <w:b/>
          <w:bCs/>
          <w:sz w:val="22"/>
        </w:rPr>
        <w:t>.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 xml:space="preserve"> O dever previsto no subitem anterior implica na obrigação de, a critério da Administração, substituir, reparar, corrigir, remover, ou reconstruir, às suas expensas, no prazo máximo de 10(dez) corridos, o produto com avarias ou defeitos;</w:t>
      </w:r>
    </w:p>
    <w:p w14:paraId="1B7A5DB3" w14:textId="77777777" w:rsidR="00CC5341" w:rsidRDefault="00CC5341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7B7E2FE9" w14:textId="045E8B65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</w:rPr>
        <w:t>5.</w:t>
      </w:r>
      <w:r w:rsidR="00723C0E">
        <w:rPr>
          <w:rFonts w:asciiTheme="minorHAnsi" w:hAnsiTheme="minorHAnsi" w:cstheme="minorHAnsi"/>
          <w:b/>
          <w:bCs/>
          <w:sz w:val="22"/>
        </w:rPr>
        <w:t>7</w:t>
      </w:r>
      <w:r>
        <w:rPr>
          <w:rFonts w:asciiTheme="minorHAnsi" w:hAnsiTheme="minorHAnsi" w:cstheme="minorHAnsi"/>
          <w:b/>
          <w:bCs/>
          <w:sz w:val="22"/>
        </w:rPr>
        <w:t>.</w:t>
      </w:r>
      <w:r w:rsidRPr="00F24B34">
        <w:rPr>
          <w:rFonts w:asciiTheme="minorHAnsi" w:hAnsiTheme="minorHAnsi" w:cstheme="minorHAnsi"/>
          <w:b/>
          <w:bCs/>
          <w:sz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>Atender prontamente a quaisquer exigências da Administração, inerentes ao objeto da presente contratação;</w:t>
      </w:r>
    </w:p>
    <w:p w14:paraId="3300EBB7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455F9EE0" w14:textId="02D74670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</w:rPr>
        <w:t>5.</w:t>
      </w:r>
      <w:r w:rsidR="00723C0E">
        <w:rPr>
          <w:rFonts w:asciiTheme="minorHAnsi" w:hAnsiTheme="minorHAnsi" w:cstheme="minorHAnsi"/>
          <w:b/>
          <w:bCs/>
          <w:sz w:val="22"/>
        </w:rPr>
        <w:t>8</w:t>
      </w:r>
      <w:r w:rsidRPr="00D6131D">
        <w:rPr>
          <w:rFonts w:asciiTheme="minorHAnsi" w:hAnsiTheme="minorHAnsi" w:cstheme="minorHAnsi"/>
          <w:b/>
          <w:bCs/>
          <w:sz w:val="22"/>
        </w:rPr>
        <w:t>.</w:t>
      </w:r>
      <w:r>
        <w:rPr>
          <w:rFonts w:asciiTheme="minorHAnsi" w:hAnsiTheme="minorHAnsi" w:cstheme="minorHAnsi"/>
          <w:sz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>Não permitir a utilização de qualquer trabalho do menor de dezesseis anos, exceto na condição de aprendiz para os maiores de quatorze anos; nem permitir a utilização do trabalho do menor de dezoito anos em trabalho noturno, perigoso ou insalubre;</w:t>
      </w:r>
    </w:p>
    <w:p w14:paraId="3785C3D6" w14:textId="77777777" w:rsidR="006751F0" w:rsidRPr="00F24B34" w:rsidRDefault="006751F0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518151A9" w14:textId="51961D2D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</w:rPr>
        <w:t>5.</w:t>
      </w:r>
      <w:r w:rsidR="00723C0E">
        <w:rPr>
          <w:rFonts w:asciiTheme="minorHAnsi" w:hAnsiTheme="minorHAnsi" w:cstheme="minorHAnsi"/>
          <w:b/>
          <w:bCs/>
          <w:sz w:val="22"/>
        </w:rPr>
        <w:t>9</w:t>
      </w:r>
      <w:r w:rsidRPr="00D6131D">
        <w:rPr>
          <w:rFonts w:asciiTheme="minorHAnsi" w:hAnsiTheme="minorHAnsi" w:cstheme="minorHAnsi"/>
          <w:b/>
          <w:bCs/>
          <w:sz w:val="22"/>
        </w:rPr>
        <w:t>.</w:t>
      </w:r>
      <w:r>
        <w:rPr>
          <w:rFonts w:asciiTheme="minorHAnsi" w:hAnsiTheme="minorHAnsi" w:cstheme="minorHAnsi"/>
          <w:sz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>Responsabilizar-se pelas despesas dos tributos, encargos trabalhistas, previdenciários, fiscais, comerciais, taxas, fretes, seguros, deslocamento de pessoal, prestação de garantia e quaisquer outras que incidam ou venham a incidir na execução do contrato.</w:t>
      </w:r>
    </w:p>
    <w:p w14:paraId="77378F22" w14:textId="77777777" w:rsidR="006751F0" w:rsidRPr="00F24B34" w:rsidRDefault="006751F0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</w:rPr>
      </w:pPr>
    </w:p>
    <w:p w14:paraId="0825F94D" w14:textId="1B01DFF9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6</w:t>
      </w:r>
      <w:r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OBRIGAÇÕES DO CONTRATANTE: </w:t>
      </w:r>
    </w:p>
    <w:p w14:paraId="33D9A723" w14:textId="77777777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FEDAAFA" w14:textId="77777777" w:rsidR="001A328F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Receber o objeto no prazo e condições estabelecidas n</w:t>
      </w:r>
      <w:r>
        <w:rPr>
          <w:rFonts w:asciiTheme="minorHAnsi" w:hAnsiTheme="minorHAnsi" w:cstheme="minorHAnsi"/>
          <w:sz w:val="22"/>
          <w:szCs w:val="22"/>
        </w:rPr>
        <w:t>este Termo de Referência;</w:t>
      </w:r>
    </w:p>
    <w:p w14:paraId="1BC51AAE" w14:textId="77777777" w:rsidR="001A328F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39D413A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</w:t>
      </w:r>
      <w:r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F08CD">
        <w:rPr>
          <w:rFonts w:asciiTheme="minorHAnsi" w:hAnsiTheme="minorHAnsi" w:cstheme="minorHAnsi"/>
          <w:sz w:val="22"/>
          <w:szCs w:val="22"/>
        </w:rPr>
        <w:t xml:space="preserve"> Verificar minuciosamente, no prazo fixado, a conformidade dos bens recebidos com as especificações constantes n</w:t>
      </w:r>
      <w:r>
        <w:rPr>
          <w:rFonts w:asciiTheme="minorHAnsi" w:hAnsiTheme="minorHAnsi" w:cstheme="minorHAnsi"/>
          <w:sz w:val="22"/>
          <w:szCs w:val="22"/>
        </w:rPr>
        <w:t>este Termo de Referência</w:t>
      </w:r>
      <w:r w:rsidRPr="009F08CD">
        <w:rPr>
          <w:rFonts w:asciiTheme="minorHAnsi" w:hAnsiTheme="minorHAnsi" w:cstheme="minorHAnsi"/>
          <w:sz w:val="22"/>
          <w:szCs w:val="22"/>
        </w:rPr>
        <w:t>, para fins de aceitação e recebimento definitivo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DC3ADD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05CB269A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6.4.</w:t>
      </w:r>
      <w:r w:rsidRPr="009F08CD">
        <w:rPr>
          <w:rFonts w:asciiTheme="minorHAnsi" w:hAnsiTheme="minorHAnsi" w:cstheme="minorHAnsi"/>
          <w:sz w:val="22"/>
          <w:szCs w:val="22"/>
        </w:rPr>
        <w:t xml:space="preserve"> Comunicar à </w:t>
      </w:r>
      <w:r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>, por escrito, sobre imperfeições, falhas ou irregularidades verificadas no objeto fornecido, para que seja substituído, reparado ou corrigido</w:t>
      </w:r>
      <w:r>
        <w:rPr>
          <w:rFonts w:asciiTheme="minorHAnsi" w:hAnsiTheme="minorHAnsi" w:cstheme="minorHAnsi"/>
          <w:sz w:val="22"/>
          <w:szCs w:val="22"/>
        </w:rPr>
        <w:t>, no momento do recebimento;</w:t>
      </w:r>
    </w:p>
    <w:p w14:paraId="5D948E3A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27212E53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6.5.</w:t>
      </w:r>
      <w:r w:rsidRPr="009F08CD">
        <w:rPr>
          <w:rFonts w:asciiTheme="minorHAnsi" w:hAnsiTheme="minorHAnsi" w:cstheme="minorHAnsi"/>
          <w:sz w:val="22"/>
          <w:szCs w:val="22"/>
        </w:rPr>
        <w:t xml:space="preserve"> Acompanhar e fiscalizar o cumprimento das obrigações da </w:t>
      </w:r>
      <w:r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>, através de comissão/servidor especialmente designado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FAE52B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3A36733F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6.6.</w:t>
      </w:r>
      <w:r w:rsidRPr="009F08CD">
        <w:rPr>
          <w:rFonts w:asciiTheme="minorHAnsi" w:hAnsiTheme="minorHAnsi" w:cstheme="minorHAnsi"/>
          <w:sz w:val="22"/>
          <w:szCs w:val="22"/>
        </w:rPr>
        <w:t xml:space="preserve"> Efetuar o pagamento à </w:t>
      </w:r>
      <w:r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no valor correspondente ao fornecimento do objeto, no prazo e forma estabelecidos n</w:t>
      </w:r>
      <w:r>
        <w:rPr>
          <w:rFonts w:asciiTheme="minorHAnsi" w:hAnsiTheme="minorHAnsi" w:cstheme="minorHAnsi"/>
          <w:sz w:val="22"/>
          <w:szCs w:val="22"/>
        </w:rPr>
        <w:t>este Termo de Referência;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5EFFC72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72B482F8" w14:textId="77777777" w:rsidR="001A328F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6.7.</w:t>
      </w:r>
      <w:r w:rsidRPr="009F08CD">
        <w:rPr>
          <w:rFonts w:asciiTheme="minorHAnsi" w:hAnsiTheme="minorHAnsi" w:cstheme="minorHAnsi"/>
          <w:sz w:val="22"/>
          <w:szCs w:val="22"/>
        </w:rPr>
        <w:t xml:space="preserve"> A Administração não responderá por quaisquer compromissos assumidos pela </w:t>
      </w:r>
      <w:r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com terceiros, ainda que vinculados à execução do presente Termo de Contrato, bem como por qualquer dano causado a terceiros em decorrência de ato da </w:t>
      </w:r>
      <w:r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>, de seus empregados, prepostos ou subordinados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3D5BEAB9" w14:textId="77777777" w:rsidR="001A328F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lastRenderedPageBreak/>
        <w:t>6.8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24B34">
        <w:rPr>
          <w:rFonts w:asciiTheme="minorHAnsi" w:hAnsiTheme="minorHAnsi" w:cstheme="minorHAnsi"/>
          <w:sz w:val="22"/>
        </w:rPr>
        <w:t xml:space="preserve">Emitir nota de empenho e realizar o pedido de acordo com as condições estabelecidas e com prazos suficientes para que a entrega dos materiais no prazo especificado neste </w:t>
      </w:r>
      <w:r>
        <w:rPr>
          <w:rFonts w:asciiTheme="minorHAnsi" w:hAnsiTheme="minorHAnsi" w:cstheme="minorHAnsi"/>
          <w:sz w:val="22"/>
        </w:rPr>
        <w:t>T</w:t>
      </w:r>
      <w:r w:rsidRPr="00F24B34">
        <w:rPr>
          <w:rFonts w:asciiTheme="minorHAnsi" w:hAnsiTheme="minorHAnsi" w:cstheme="minorHAnsi"/>
          <w:sz w:val="22"/>
        </w:rPr>
        <w:t xml:space="preserve">ermo de </w:t>
      </w:r>
      <w:r>
        <w:rPr>
          <w:rFonts w:asciiTheme="minorHAnsi" w:hAnsiTheme="minorHAnsi" w:cstheme="minorHAnsi"/>
          <w:sz w:val="22"/>
        </w:rPr>
        <w:t>R</w:t>
      </w:r>
      <w:r w:rsidRPr="00F24B34">
        <w:rPr>
          <w:rFonts w:asciiTheme="minorHAnsi" w:hAnsiTheme="minorHAnsi" w:cstheme="minorHAnsi"/>
          <w:sz w:val="22"/>
        </w:rPr>
        <w:t>eferência não prejudique o bom funcionamento das atividades da Câmara Municipal de Resende</w:t>
      </w:r>
      <w:r>
        <w:rPr>
          <w:rFonts w:asciiTheme="minorHAnsi" w:hAnsiTheme="minorHAnsi" w:cstheme="minorHAnsi"/>
          <w:sz w:val="22"/>
        </w:rPr>
        <w:t>;</w:t>
      </w:r>
    </w:p>
    <w:p w14:paraId="2EA2B897" w14:textId="77777777" w:rsidR="00CC26A7" w:rsidRDefault="00CC26A7" w:rsidP="001A328F">
      <w:pPr>
        <w:spacing w:line="276" w:lineRule="auto"/>
        <w:ind w:left="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CE126AA" w14:textId="6CFCDF52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D6131D">
        <w:rPr>
          <w:rFonts w:asciiTheme="minorHAnsi" w:hAnsiTheme="minorHAnsi" w:cstheme="minorHAnsi"/>
          <w:b/>
          <w:bCs/>
          <w:sz w:val="22"/>
          <w:szCs w:val="22"/>
        </w:rPr>
        <w:t>6.</w:t>
      </w:r>
      <w:r w:rsidR="001E6065"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Pr="00D6131D">
        <w:rPr>
          <w:rFonts w:asciiTheme="minorHAnsi" w:hAnsiTheme="minorHAnsi" w:cstheme="minorHAnsi"/>
          <w:b/>
          <w:bCs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Efetuar o pagamento no prazo previsto.  </w:t>
      </w:r>
    </w:p>
    <w:p w14:paraId="79FC2EB9" w14:textId="77777777" w:rsidR="001A328F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A9955A2" w14:textId="77777777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7</w:t>
      </w:r>
      <w:r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GESTÃO E FISCALIZAÇÃO: </w:t>
      </w:r>
    </w:p>
    <w:p w14:paraId="47770D61" w14:textId="77777777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D4920CC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7.1.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A gestão do contrato será realizada pela servidora </w:t>
      </w:r>
      <w:proofErr w:type="spellStart"/>
      <w:r w:rsidRPr="009F08CD">
        <w:rPr>
          <w:rFonts w:asciiTheme="minorHAnsi" w:hAnsiTheme="minorHAnsi" w:cstheme="minorHAnsi"/>
          <w:sz w:val="22"/>
          <w:szCs w:val="22"/>
        </w:rPr>
        <w:t>Helenice</w:t>
      </w:r>
      <w:proofErr w:type="spellEnd"/>
      <w:r w:rsidRPr="009F08CD">
        <w:rPr>
          <w:rFonts w:asciiTheme="minorHAnsi" w:hAnsiTheme="minorHAnsi" w:cstheme="minorHAnsi"/>
          <w:sz w:val="22"/>
          <w:szCs w:val="22"/>
        </w:rPr>
        <w:t xml:space="preserve"> da Silva Barreto, matrícula 179, da Divisão de Contratos. </w:t>
      </w:r>
    </w:p>
    <w:p w14:paraId="397C14CA" w14:textId="77777777" w:rsidR="001A328F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4871FBE7" w14:textId="77777777" w:rsidR="007B20FF" w:rsidRPr="00ED6DE9" w:rsidRDefault="007B20FF" w:rsidP="007B20F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ED6DE9">
        <w:rPr>
          <w:rFonts w:asciiTheme="minorHAnsi" w:hAnsiTheme="minorHAnsi" w:cstheme="minorHAnsi"/>
          <w:b/>
          <w:bCs/>
          <w:sz w:val="22"/>
          <w:szCs w:val="22"/>
        </w:rPr>
        <w:t>7.2.</w:t>
      </w:r>
      <w:r w:rsidRPr="00ED6DE9">
        <w:rPr>
          <w:rFonts w:asciiTheme="minorHAnsi" w:hAnsiTheme="minorHAnsi" w:cstheme="minorHAnsi"/>
          <w:sz w:val="22"/>
          <w:szCs w:val="22"/>
        </w:rPr>
        <w:t xml:space="preserve"> A fiscalização e o acompanhamento dos serviços serão realizados pela servidora Renata Aparecida do Vale, matrícula 483, da Secretaria Administrativa, e-mail: </w:t>
      </w:r>
      <w:hyperlink r:id="rId14" w:history="1">
        <w:r w:rsidRPr="00ED6DE9">
          <w:rPr>
            <w:rStyle w:val="Hyperlink"/>
            <w:rFonts w:asciiTheme="minorHAnsi" w:hAnsiTheme="minorHAnsi" w:cstheme="minorHAnsi"/>
            <w:sz w:val="22"/>
            <w:szCs w:val="22"/>
          </w:rPr>
          <w:t>secretariaadministrativa@cmresende.rj.gov.br</w:t>
        </w:r>
      </w:hyperlink>
      <w:r w:rsidRPr="00ED6DE9">
        <w:rPr>
          <w:rFonts w:asciiTheme="minorHAnsi" w:hAnsiTheme="minorHAnsi" w:cstheme="minorHAnsi"/>
          <w:sz w:val="22"/>
          <w:szCs w:val="22"/>
        </w:rPr>
        <w:t>, telefone (24) 3354-9250;</w:t>
      </w:r>
    </w:p>
    <w:p w14:paraId="57D9B418" w14:textId="77777777" w:rsidR="007B20FF" w:rsidRPr="00ED6DE9" w:rsidRDefault="007B20FF" w:rsidP="007B20F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55DEDB21" w14:textId="77777777" w:rsidR="007B20FF" w:rsidRPr="00ED6DE9" w:rsidRDefault="007B20FF" w:rsidP="007B20F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ED6DE9">
        <w:rPr>
          <w:rFonts w:asciiTheme="minorHAnsi" w:hAnsiTheme="minorHAnsi" w:cstheme="minorHAnsi"/>
          <w:b/>
          <w:bCs/>
          <w:sz w:val="22"/>
          <w:szCs w:val="22"/>
        </w:rPr>
        <w:t>7.3.</w:t>
      </w:r>
      <w:r w:rsidRPr="00ED6DE9">
        <w:rPr>
          <w:rFonts w:asciiTheme="minorHAnsi" w:hAnsiTheme="minorHAnsi" w:cstheme="minorHAnsi"/>
          <w:sz w:val="22"/>
          <w:szCs w:val="22"/>
        </w:rPr>
        <w:t xml:space="preserve"> A fiscalização de que trata este item não exclui nem reduz a responsabilidade do fornecedor, ainda que resultem de condições técnicas, vícios redibitórios ou emprego de material inadequado ou de qualidade inferior, e, na ocorrência desta, não implica na responsabilidade da administração e de seus agentes e prepostos. </w:t>
      </w:r>
    </w:p>
    <w:p w14:paraId="456C1AA0" w14:textId="77777777" w:rsidR="001A328F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F464FEE" w14:textId="77777777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8</w:t>
      </w:r>
      <w:r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CONDIÇÕES DO PAGAMENTO: </w:t>
      </w:r>
    </w:p>
    <w:p w14:paraId="27753534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5686DA44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8.1.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Os pagamentos serão efetuados em até 30 (trinta) dias, contados a partir da apresentação da Nota Fiscal, acompanhada pela ordem de serviços (quando houver), devidamente assinada pelo fiscal designado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F08CD">
        <w:rPr>
          <w:rFonts w:asciiTheme="minorHAnsi" w:hAnsiTheme="minorHAnsi" w:cstheme="minorHAnsi"/>
          <w:sz w:val="22"/>
          <w:szCs w:val="22"/>
        </w:rPr>
        <w:t xml:space="preserve">e acompanhada ainda das </w:t>
      </w:r>
      <w:proofErr w:type="spellStart"/>
      <w:r w:rsidRPr="009F08CD">
        <w:rPr>
          <w:rFonts w:asciiTheme="minorHAnsi" w:hAnsiTheme="minorHAnsi" w:cstheme="minorHAnsi"/>
          <w:sz w:val="22"/>
          <w:szCs w:val="22"/>
        </w:rPr>
        <w:t>CND’s</w:t>
      </w:r>
      <w:proofErr w:type="spellEnd"/>
      <w:r w:rsidRPr="009F08CD">
        <w:rPr>
          <w:rFonts w:asciiTheme="minorHAnsi" w:hAnsiTheme="minorHAnsi" w:cstheme="minorHAnsi"/>
          <w:sz w:val="22"/>
          <w:szCs w:val="22"/>
        </w:rPr>
        <w:t xml:space="preserve"> FGTS, TRABALHISTA e FEDERAL e após o recebimento definitivo do objeto, através de transferência eletrônica para a conta bancária da </w:t>
      </w:r>
      <w:r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indicada pela mesma. </w:t>
      </w:r>
    </w:p>
    <w:p w14:paraId="0E703C65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02C9B26E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8.2.</w:t>
      </w:r>
      <w:r w:rsidRPr="009F08CD">
        <w:rPr>
          <w:rFonts w:asciiTheme="minorHAnsi" w:hAnsiTheme="minorHAnsi" w:cstheme="minorHAnsi"/>
          <w:sz w:val="22"/>
          <w:szCs w:val="22"/>
        </w:rPr>
        <w:t xml:space="preserve"> A </w:t>
      </w:r>
      <w:r w:rsidRPr="00070088">
        <w:rPr>
          <w:rFonts w:asciiTheme="minorHAnsi" w:hAnsiTheme="minorHAnsi" w:cstheme="minorHAnsi"/>
          <w:b/>
          <w:bCs/>
          <w:sz w:val="22"/>
          <w:szCs w:val="22"/>
        </w:rPr>
        <w:t>CONTRATADA</w:t>
      </w:r>
      <w:r w:rsidRPr="009F08CD">
        <w:rPr>
          <w:rFonts w:asciiTheme="minorHAnsi" w:hAnsiTheme="minorHAnsi" w:cstheme="minorHAnsi"/>
          <w:sz w:val="22"/>
          <w:szCs w:val="22"/>
        </w:rPr>
        <w:t xml:space="preserve"> deverá apresentar as certidões (FGTS, TRABALHISTA</w:t>
      </w:r>
      <w:r>
        <w:rPr>
          <w:rFonts w:asciiTheme="minorHAnsi" w:hAnsiTheme="minorHAnsi" w:cstheme="minorHAnsi"/>
          <w:sz w:val="22"/>
          <w:szCs w:val="22"/>
        </w:rPr>
        <w:t xml:space="preserve"> E </w:t>
      </w:r>
      <w:r w:rsidRPr="009F08CD">
        <w:rPr>
          <w:rFonts w:asciiTheme="minorHAnsi" w:hAnsiTheme="minorHAnsi" w:cstheme="minorHAnsi"/>
          <w:sz w:val="22"/>
          <w:szCs w:val="22"/>
        </w:rPr>
        <w:t xml:space="preserve">FEDERAL) em validade para o pagamento. </w:t>
      </w:r>
    </w:p>
    <w:p w14:paraId="0ECEE13C" w14:textId="77777777" w:rsidR="001A328F" w:rsidRPr="009F08CD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31A361EA" w14:textId="1BB10CD6" w:rsidR="001A328F" w:rsidRPr="009F08CD" w:rsidRDefault="001A328F" w:rsidP="001A328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sz w:val="22"/>
          <w:szCs w:val="22"/>
        </w:rPr>
      </w:pPr>
      <w:r w:rsidRPr="00723C0E">
        <w:rPr>
          <w:rFonts w:asciiTheme="minorHAnsi" w:hAnsiTheme="minorHAnsi" w:cstheme="minorHAnsi"/>
          <w:b/>
          <w:bCs/>
          <w:sz w:val="22"/>
          <w:szCs w:val="22"/>
        </w:rPr>
        <w:t>8.3.</w:t>
      </w:r>
      <w:r w:rsidRPr="00723C0E">
        <w:rPr>
          <w:rFonts w:asciiTheme="minorHAnsi" w:hAnsiTheme="minorHAnsi" w:cstheme="minorHAnsi"/>
          <w:sz w:val="22"/>
          <w:szCs w:val="22"/>
        </w:rPr>
        <w:t xml:space="preserve"> </w:t>
      </w:r>
      <w:r w:rsidRPr="00723C0E">
        <w:rPr>
          <w:rFonts w:asciiTheme="minorHAnsi" w:eastAsia="Arial" w:hAnsiTheme="minorHAnsi" w:cstheme="minorHAnsi"/>
          <w:sz w:val="22"/>
          <w:szCs w:val="22"/>
        </w:rPr>
        <w:t xml:space="preserve">Sobre os valores referentes a prestação de serviços, serão retidos, na fonte, pela </w:t>
      </w:r>
      <w:r w:rsidRPr="00723C0E">
        <w:rPr>
          <w:rFonts w:asciiTheme="minorHAnsi" w:eastAsia="Arial" w:hAnsiTheme="minorHAnsi" w:cstheme="minorHAnsi"/>
          <w:b/>
          <w:bCs/>
          <w:sz w:val="22"/>
          <w:szCs w:val="22"/>
        </w:rPr>
        <w:t>CONTRATADA</w:t>
      </w:r>
      <w:r w:rsidRPr="00723C0E">
        <w:rPr>
          <w:rFonts w:asciiTheme="minorHAnsi" w:eastAsia="Arial" w:hAnsiTheme="minorHAnsi" w:cstheme="minorHAnsi"/>
          <w:sz w:val="22"/>
          <w:szCs w:val="22"/>
        </w:rPr>
        <w:t xml:space="preserve">, o percentual correspondente ao IRPJ, na forma definida pelas Instruções Normativas expedidas pela Secretaria da Receita Federal (IN </w:t>
      </w:r>
      <w:r w:rsidR="00723C0E">
        <w:rPr>
          <w:rFonts w:asciiTheme="minorHAnsi" w:eastAsia="Arial" w:hAnsiTheme="minorHAnsi" w:cstheme="minorHAnsi"/>
          <w:sz w:val="22"/>
          <w:szCs w:val="22"/>
        </w:rPr>
        <w:t>1.234</w:t>
      </w:r>
      <w:r w:rsidR="00723C0E" w:rsidRPr="00723C0E">
        <w:rPr>
          <w:rFonts w:asciiTheme="minorHAnsi" w:eastAsia="Arial" w:hAnsiTheme="minorHAnsi" w:cstheme="minorHAnsi"/>
          <w:sz w:val="22"/>
          <w:szCs w:val="22"/>
        </w:rPr>
        <w:t>/20</w:t>
      </w:r>
      <w:r w:rsidR="00723C0E">
        <w:rPr>
          <w:rFonts w:asciiTheme="minorHAnsi" w:eastAsia="Arial" w:hAnsiTheme="minorHAnsi" w:cstheme="minorHAnsi"/>
          <w:sz w:val="22"/>
          <w:szCs w:val="22"/>
        </w:rPr>
        <w:t>12</w:t>
      </w:r>
      <w:r w:rsidRPr="00723C0E">
        <w:rPr>
          <w:rFonts w:asciiTheme="minorHAnsi" w:eastAsia="Arial" w:hAnsiTheme="minorHAnsi" w:cstheme="minorHAnsi"/>
          <w:sz w:val="22"/>
          <w:szCs w:val="22"/>
        </w:rPr>
        <w:t>),</w:t>
      </w:r>
      <w:r w:rsidR="00E84BB6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723C0E">
        <w:rPr>
          <w:rFonts w:asciiTheme="minorHAnsi" w:eastAsia="Arial" w:hAnsiTheme="minorHAnsi" w:cstheme="minorHAnsi"/>
          <w:sz w:val="22"/>
          <w:szCs w:val="22"/>
        </w:rPr>
        <w:t>observadas as alterações inseridas pela IN 2145/2023,</w:t>
      </w:r>
      <w:r w:rsidRPr="00723C0E">
        <w:rPr>
          <w:rFonts w:asciiTheme="minorHAnsi" w:eastAsia="Arial" w:hAnsiTheme="minorHAnsi" w:cstheme="minorHAnsi"/>
          <w:sz w:val="22"/>
          <w:szCs w:val="22"/>
        </w:rPr>
        <w:t xml:space="preserve"> bem como as alíquotas correspondentes ao INSS e ISSQN, quando for o caso, cabendo à </w:t>
      </w:r>
      <w:r w:rsidRPr="00723C0E">
        <w:rPr>
          <w:rFonts w:asciiTheme="minorHAnsi" w:eastAsia="Arial" w:hAnsiTheme="minorHAnsi" w:cstheme="minorHAnsi"/>
          <w:b/>
          <w:bCs/>
          <w:sz w:val="22"/>
          <w:szCs w:val="22"/>
        </w:rPr>
        <w:t>CONTRATADA</w:t>
      </w:r>
      <w:r w:rsidRPr="00723C0E">
        <w:rPr>
          <w:rFonts w:asciiTheme="minorHAnsi" w:eastAsia="Arial" w:hAnsiTheme="minorHAnsi" w:cstheme="minorHAnsi"/>
          <w:sz w:val="22"/>
          <w:szCs w:val="22"/>
        </w:rPr>
        <w:t xml:space="preserve"> destacar os percentuais devidos, quando da emissão das Notas Fiscais/Faturas.</w:t>
      </w:r>
    </w:p>
    <w:p w14:paraId="63F01171" w14:textId="77777777" w:rsidR="001A328F" w:rsidRPr="009F08CD" w:rsidRDefault="001A328F" w:rsidP="001A328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sz w:val="22"/>
          <w:szCs w:val="22"/>
        </w:rPr>
      </w:pPr>
    </w:p>
    <w:p w14:paraId="0BDA082D" w14:textId="77777777" w:rsidR="001A328F" w:rsidRPr="009F08CD" w:rsidRDefault="001A328F" w:rsidP="001A328F">
      <w:pPr>
        <w:pStyle w:val="PargrafodaLista"/>
        <w:numPr>
          <w:ilvl w:val="0"/>
          <w:numId w:val="0"/>
        </w:numPr>
        <w:ind w:left="851"/>
      </w:pPr>
      <w:r w:rsidRPr="00595D18">
        <w:rPr>
          <w:b/>
          <w:bCs/>
        </w:rPr>
        <w:t>8.4.</w:t>
      </w:r>
      <w:r>
        <w:t xml:space="preserve"> </w:t>
      </w:r>
      <w:r w:rsidRPr="009F08CD">
        <w:t xml:space="preserve">Em caso, </w:t>
      </w:r>
      <w:bookmarkStart w:id="1" w:name="_Hlk126250507"/>
      <w:r w:rsidRPr="009F08CD">
        <w:t xml:space="preserve">da CONTRATADA se enquadrar no artigo 4º incisos III, IV ou XI da Instrução Normativa – RFB n.º 1.234/2012, esta deverá no ato da assinatura do Instrumento Contratual com a </w:t>
      </w:r>
      <w:r w:rsidRPr="009F08CD">
        <w:lastRenderedPageBreak/>
        <w:t>Contratante, apresentar 02 (duas) vias originais da declaração em conformidade com os modelos específicos na Instrução Normativa e em suas respectivas alterações.</w:t>
      </w:r>
    </w:p>
    <w:bookmarkEnd w:id="1"/>
    <w:p w14:paraId="46785DF2" w14:textId="77777777" w:rsidR="001A328F" w:rsidRPr="009F08CD" w:rsidRDefault="001A328F" w:rsidP="001A328F">
      <w:pPr>
        <w:pStyle w:val="PargrafodaLista"/>
        <w:numPr>
          <w:ilvl w:val="0"/>
          <w:numId w:val="0"/>
        </w:numPr>
        <w:ind w:left="851"/>
      </w:pPr>
      <w:r w:rsidRPr="00595D18">
        <w:rPr>
          <w:b/>
          <w:bCs/>
        </w:rPr>
        <w:t>8.5.</w:t>
      </w:r>
      <w:r>
        <w:t xml:space="preserve"> </w:t>
      </w:r>
      <w:r w:rsidRPr="009F08CD">
        <w:t>As 02 (duas) vias citadas declarações deverão ser encaminhadas na forma original, assinadas e datadas conforme o dia do recebimento da Ordem de Compra/Serviço;</w:t>
      </w:r>
    </w:p>
    <w:p w14:paraId="12B8DE37" w14:textId="77777777" w:rsidR="001A328F" w:rsidRPr="009F08CD" w:rsidRDefault="001A328F" w:rsidP="001A328F">
      <w:pPr>
        <w:pStyle w:val="PargrafodaLista"/>
        <w:numPr>
          <w:ilvl w:val="0"/>
          <w:numId w:val="0"/>
        </w:numPr>
        <w:ind w:left="851"/>
      </w:pPr>
      <w:r w:rsidRPr="00595D18">
        <w:rPr>
          <w:b/>
          <w:bCs/>
        </w:rPr>
        <w:t>8.6.</w:t>
      </w:r>
      <w:r>
        <w:t xml:space="preserve"> </w:t>
      </w:r>
      <w:r w:rsidRPr="009F08CD">
        <w:t>A declaração original, poderá ser apresentada por meio eletrônico, com utilização de certificação digital disponibilizada pela Infraestrutura de Chaves Públicas Brasileiras (ICP Brasil), desde que, no documento a ser arquivado pela Contratante</w:t>
      </w:r>
      <w:r w:rsidRPr="009F08CD">
        <w:rPr>
          <w:color w:val="FF0000"/>
        </w:rPr>
        <w:t xml:space="preserve"> </w:t>
      </w:r>
      <w:r w:rsidRPr="009F08CD">
        <w:t>conste a assinatura digital do representante legal e a respectiva data de assinatura, conforme disposto pelo artigo 10 da Medida Provisória nº 2.200-2, de 24 de agosto de 2001 e os parâmetros estabelecidos pelo artigo 5º do Decreto nº 10.278, de 18 de março de 2020.</w:t>
      </w:r>
    </w:p>
    <w:p w14:paraId="59319A87" w14:textId="77777777" w:rsidR="001A328F" w:rsidRPr="009F08CD" w:rsidRDefault="001A328F" w:rsidP="001A328F">
      <w:pPr>
        <w:pStyle w:val="PargrafodaLista"/>
        <w:numPr>
          <w:ilvl w:val="0"/>
          <w:numId w:val="0"/>
        </w:numPr>
        <w:ind w:left="851"/>
      </w:pPr>
      <w:r w:rsidRPr="00595D18">
        <w:rPr>
          <w:b/>
          <w:bCs/>
        </w:rPr>
        <w:t>8.7.</w:t>
      </w:r>
      <w:r>
        <w:t xml:space="preserve"> </w:t>
      </w:r>
      <w:r w:rsidRPr="009F08CD">
        <w:t xml:space="preserve">A </w:t>
      </w:r>
      <w:r w:rsidRPr="00070088">
        <w:rPr>
          <w:b/>
          <w:bCs/>
        </w:rPr>
        <w:t>CONTRATADA</w:t>
      </w:r>
      <w:r w:rsidRPr="009F08CD">
        <w:t xml:space="preserve"> deverá informar ao Gestor do Contrato imediatamente, qualquer alteração na situação declarada.</w:t>
      </w:r>
    </w:p>
    <w:p w14:paraId="5F020FDF" w14:textId="77777777" w:rsidR="001A328F" w:rsidRPr="009F08CD" w:rsidRDefault="001A328F" w:rsidP="001A328F">
      <w:pPr>
        <w:pStyle w:val="PargrafodaLista"/>
        <w:numPr>
          <w:ilvl w:val="0"/>
          <w:numId w:val="0"/>
        </w:numPr>
        <w:ind w:left="851"/>
      </w:pPr>
      <w:r w:rsidRPr="00595D18">
        <w:rPr>
          <w:b/>
          <w:bCs/>
        </w:rPr>
        <w:t>8.8.</w:t>
      </w:r>
      <w:r>
        <w:t xml:space="preserve"> </w:t>
      </w:r>
      <w:r w:rsidRPr="009F08CD">
        <w:t xml:space="preserve">Quaisquer erros ou emissão ocorrido na documentação fiscal será motivo de correção por parte da adjudicatária e haverá em decorrência, suspensão do prazo de pagamento até que o problema seja definitivamente sanado. </w:t>
      </w:r>
    </w:p>
    <w:p w14:paraId="6D27CE40" w14:textId="77777777" w:rsidR="001A328F" w:rsidRPr="009F08CD" w:rsidRDefault="001A328F" w:rsidP="001A328F">
      <w:pPr>
        <w:pStyle w:val="PargrafodaLista"/>
        <w:numPr>
          <w:ilvl w:val="0"/>
          <w:numId w:val="0"/>
        </w:numPr>
        <w:ind w:left="851"/>
      </w:pPr>
      <w:r w:rsidRPr="00595D18">
        <w:rPr>
          <w:b/>
          <w:bCs/>
        </w:rPr>
        <w:t>8.9.</w:t>
      </w:r>
      <w:r>
        <w:t xml:space="preserve"> </w:t>
      </w:r>
      <w:r w:rsidRPr="009F08CD">
        <w:t xml:space="preserve">O pagamento será realizado por meio de ordem bancária, creditada na conta corrente da </w:t>
      </w:r>
      <w:r w:rsidRPr="00070088">
        <w:rPr>
          <w:b/>
          <w:bCs/>
        </w:rPr>
        <w:t>CONTRATADA</w:t>
      </w:r>
      <w:r w:rsidRPr="009F08CD">
        <w:t>.</w:t>
      </w:r>
    </w:p>
    <w:p w14:paraId="2B207133" w14:textId="77777777" w:rsidR="001A328F" w:rsidRPr="009F08CD" w:rsidRDefault="001A328F" w:rsidP="001A328F">
      <w:pPr>
        <w:pStyle w:val="PargrafodaLista"/>
        <w:numPr>
          <w:ilvl w:val="0"/>
          <w:numId w:val="0"/>
        </w:numPr>
        <w:ind w:left="851"/>
      </w:pPr>
      <w:r w:rsidRPr="00595D18">
        <w:rPr>
          <w:b/>
          <w:bCs/>
        </w:rPr>
        <w:t>8.10.</w:t>
      </w:r>
      <w:r>
        <w:t xml:space="preserve"> </w:t>
      </w:r>
      <w:r w:rsidRPr="009F08CD">
        <w:t>A Nota Fiscal ou Fatura deverá ser obrigatoriamente acompanhada da comprovação da regularidade fiscal, mediante consulta aos sítios eletrônicos oficiais.</w:t>
      </w:r>
    </w:p>
    <w:p w14:paraId="16A3866D" w14:textId="77777777" w:rsidR="001A328F" w:rsidRPr="009F08CD" w:rsidRDefault="001A328F" w:rsidP="001A328F">
      <w:pPr>
        <w:pStyle w:val="PargrafodaLista"/>
        <w:numPr>
          <w:ilvl w:val="0"/>
          <w:numId w:val="0"/>
        </w:numPr>
        <w:ind w:left="851"/>
      </w:pPr>
      <w:r w:rsidRPr="00595D18">
        <w:rPr>
          <w:b/>
          <w:bCs/>
        </w:rPr>
        <w:t>8.11.</w:t>
      </w:r>
      <w:r>
        <w:t xml:space="preserve"> </w:t>
      </w:r>
      <w:r w:rsidRPr="009F08CD">
        <w:t xml:space="preserve">A </w:t>
      </w:r>
      <w:r w:rsidRPr="00070088">
        <w:rPr>
          <w:b/>
          <w:bCs/>
        </w:rPr>
        <w:t>CONTRATADA</w:t>
      </w:r>
      <w:r w:rsidRPr="009F08CD">
        <w:t xml:space="preserve"> regularmente optante pelo Simples Nacional, nos termos da Lei Complementar nº 123, de 2006, não sofrerá a retenção tributária quanto aos impostos e contribuições abrangidos por aquele regime. No entanto, o pagamento ficará condicionado à apresentação de comprovação, por meio de documento oficial, de que faz jus ao tratamento tributário favorecido previsto na referida Lei Complementar.</w:t>
      </w:r>
    </w:p>
    <w:p w14:paraId="1A68AF5C" w14:textId="77777777" w:rsidR="001A328F" w:rsidRPr="009F08CD" w:rsidRDefault="001A328F" w:rsidP="001A328F">
      <w:pPr>
        <w:pStyle w:val="PargrafodaLista"/>
        <w:numPr>
          <w:ilvl w:val="0"/>
          <w:numId w:val="0"/>
        </w:numPr>
        <w:ind w:left="851"/>
      </w:pPr>
      <w:r w:rsidRPr="00595D18">
        <w:rPr>
          <w:b/>
          <w:bCs/>
        </w:rPr>
        <w:t>8.12.</w:t>
      </w:r>
      <w:r>
        <w:t xml:space="preserve"> </w:t>
      </w:r>
      <w:r w:rsidRPr="009F08CD">
        <w:t xml:space="preserve">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a </w:t>
      </w:r>
      <w:r w:rsidRPr="00070088">
        <w:rPr>
          <w:b/>
          <w:bCs/>
        </w:rPr>
        <w:t>CONTRATADA</w:t>
      </w:r>
      <w:r w:rsidRPr="009F08CD">
        <w:t xml:space="preserve"> providencie as medidas saneadoras. Nesta hipótese, o prazo para pagamento iniciar-se-á após a comprovação da regularização da situação, não acarretando qualquer ônus para a Contratante.</w:t>
      </w:r>
    </w:p>
    <w:p w14:paraId="3D1C12E5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95D18">
        <w:rPr>
          <w:rFonts w:asciiTheme="minorHAnsi" w:hAnsiTheme="minorHAnsi" w:cstheme="minorHAnsi"/>
          <w:b/>
          <w:bCs/>
          <w:sz w:val="22"/>
          <w:szCs w:val="22"/>
        </w:rPr>
        <w:t>8.13.</w:t>
      </w:r>
      <w:r w:rsidRPr="009F08CD">
        <w:rPr>
          <w:rFonts w:asciiTheme="minorHAnsi" w:hAnsiTheme="minorHAnsi" w:cstheme="minorHAnsi"/>
          <w:sz w:val="22"/>
          <w:szCs w:val="22"/>
        </w:rPr>
        <w:t xml:space="preserve"> </w:t>
      </w:r>
      <w:r w:rsidRPr="00BD25CC">
        <w:rPr>
          <w:rFonts w:asciiTheme="minorHAnsi" w:hAnsiTheme="minorHAnsi" w:cstheme="minorHAnsi"/>
          <w:sz w:val="22"/>
          <w:szCs w:val="22"/>
        </w:rPr>
        <w:t>Quando da ocorrência de eventuais atrasos de pagamento provocados exclusivamente pela C</w:t>
      </w:r>
      <w:r>
        <w:rPr>
          <w:rFonts w:asciiTheme="minorHAnsi" w:hAnsiTheme="minorHAnsi" w:cstheme="minorHAnsi"/>
          <w:sz w:val="22"/>
          <w:szCs w:val="22"/>
        </w:rPr>
        <w:t>MR-RJ</w:t>
      </w:r>
      <w:r w:rsidRPr="00BD25CC">
        <w:rPr>
          <w:rFonts w:asciiTheme="minorHAnsi" w:hAnsiTheme="minorHAnsi" w:cstheme="minorHAnsi"/>
          <w:sz w:val="22"/>
          <w:szCs w:val="22"/>
        </w:rPr>
        <w:t>, o valor devido deverá ser acrescido de atualização financeira, e sua apuração se fará desde a data de seu vencimento até a data do efetivo pagamento, em que os juros de mora serão calculados à taxa de 0,5% (meio por cento) ao mês, ou 6% (seis por cento) ao ano, mediante aplicação das seguintes fórmulas:</w:t>
      </w:r>
    </w:p>
    <w:p w14:paraId="1CEF5730" w14:textId="77777777" w:rsidR="002C6613" w:rsidRDefault="002C6613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</w:p>
    <w:p w14:paraId="1E346217" w14:textId="77777777" w:rsidR="001A328F" w:rsidRPr="00BD25CC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D25CC">
        <w:rPr>
          <w:rFonts w:asciiTheme="minorHAnsi" w:hAnsiTheme="minorHAnsi" w:cstheme="minorHAnsi"/>
          <w:b/>
          <w:bCs/>
          <w:sz w:val="22"/>
          <w:szCs w:val="22"/>
        </w:rPr>
        <w:t>EM=I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D25CC">
        <w:rPr>
          <w:rFonts w:asciiTheme="minorHAnsi" w:hAnsiTheme="minorHAnsi" w:cstheme="minorHAnsi"/>
          <w:b/>
          <w:bCs/>
          <w:sz w:val="22"/>
          <w:szCs w:val="22"/>
        </w:rPr>
        <w:t>X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D25CC">
        <w:rPr>
          <w:rFonts w:asciiTheme="minorHAnsi" w:hAnsiTheme="minorHAnsi" w:cstheme="minorHAnsi"/>
          <w:b/>
          <w:bCs/>
          <w:sz w:val="22"/>
          <w:szCs w:val="22"/>
        </w:rPr>
        <w:t>N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D25CC">
        <w:rPr>
          <w:rFonts w:asciiTheme="minorHAnsi" w:hAnsiTheme="minorHAnsi" w:cstheme="minorHAnsi"/>
          <w:b/>
          <w:bCs/>
          <w:sz w:val="22"/>
          <w:szCs w:val="22"/>
        </w:rPr>
        <w:t>X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D25CC">
        <w:rPr>
          <w:rFonts w:asciiTheme="minorHAnsi" w:hAnsiTheme="minorHAnsi" w:cstheme="minorHAnsi"/>
          <w:b/>
          <w:bCs/>
          <w:sz w:val="22"/>
          <w:szCs w:val="22"/>
        </w:rPr>
        <w:t xml:space="preserve">VP, ONDE: </w:t>
      </w:r>
    </w:p>
    <w:p w14:paraId="5AA3C347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D25CC">
        <w:rPr>
          <w:rFonts w:asciiTheme="minorHAnsi" w:hAnsiTheme="minorHAnsi" w:cstheme="minorHAnsi"/>
          <w:sz w:val="22"/>
          <w:szCs w:val="22"/>
        </w:rPr>
        <w:lastRenderedPageBreak/>
        <w:t>EM = Encargos Moratórios devidos; I= Índice de compensação financeira = 0,00016438, computado com base na fórmula I = [(TX/</w:t>
      </w:r>
      <w:proofErr w:type="gramStart"/>
      <w:r w:rsidRPr="00BD25CC">
        <w:rPr>
          <w:rFonts w:asciiTheme="minorHAnsi" w:hAnsiTheme="minorHAnsi" w:cstheme="minorHAnsi"/>
          <w:sz w:val="22"/>
          <w:szCs w:val="22"/>
        </w:rPr>
        <w:t>100)/</w:t>
      </w:r>
      <w:proofErr w:type="gramEnd"/>
      <w:r w:rsidRPr="00BD25CC">
        <w:rPr>
          <w:rFonts w:asciiTheme="minorHAnsi" w:hAnsiTheme="minorHAnsi" w:cstheme="minorHAnsi"/>
          <w:sz w:val="22"/>
          <w:szCs w:val="22"/>
        </w:rPr>
        <w:t>365];</w:t>
      </w:r>
    </w:p>
    <w:p w14:paraId="57875A1A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D25CC">
        <w:rPr>
          <w:rFonts w:asciiTheme="minorHAnsi" w:hAnsiTheme="minorHAnsi" w:cstheme="minorHAnsi"/>
          <w:sz w:val="22"/>
          <w:szCs w:val="22"/>
        </w:rPr>
        <w:t xml:space="preserve">N = Números de dias entre a data prevista para o pagamento e a do efetivo pagamento; e </w:t>
      </w:r>
    </w:p>
    <w:p w14:paraId="7E987314" w14:textId="77777777" w:rsidR="001A328F" w:rsidRDefault="001A328F" w:rsidP="001A328F">
      <w:p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D25CC">
        <w:rPr>
          <w:rFonts w:asciiTheme="minorHAnsi" w:hAnsiTheme="minorHAnsi" w:cstheme="minorHAnsi"/>
          <w:sz w:val="22"/>
          <w:szCs w:val="22"/>
        </w:rPr>
        <w:t>VP = Valor da prestação em atraso.</w:t>
      </w:r>
    </w:p>
    <w:p w14:paraId="26D62E9A" w14:textId="77777777" w:rsidR="00CC5341" w:rsidRDefault="00CC5341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200BEA3" w14:textId="40696861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9</w:t>
      </w:r>
      <w:r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DO REAJUSTE:</w:t>
      </w:r>
    </w:p>
    <w:p w14:paraId="719E2EEE" w14:textId="77777777" w:rsidR="001A328F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C7B57BF" w14:textId="77777777" w:rsidR="001A328F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9</w:t>
      </w:r>
      <w:r w:rsidRPr="001967DE">
        <w:rPr>
          <w:rFonts w:asciiTheme="minorHAnsi" w:hAnsiTheme="minorHAnsi" w:cstheme="minorHAnsi"/>
          <w:b/>
          <w:bCs/>
          <w:sz w:val="22"/>
          <w:szCs w:val="22"/>
        </w:rPr>
        <w:t>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Os preços são fixos e irreajustáveis no prazo de um ano contado da data limite para a apresentação das propostas.</w:t>
      </w:r>
    </w:p>
    <w:p w14:paraId="02E231E7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3AA11388" w14:textId="27D96A9B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10</w:t>
      </w:r>
      <w:r w:rsidRPr="009F08C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DA SUBCONTRATAÇÃO:</w:t>
      </w:r>
    </w:p>
    <w:p w14:paraId="50770D1E" w14:textId="77777777" w:rsidR="001A328F" w:rsidRPr="009F08CD" w:rsidRDefault="001A328F" w:rsidP="001A328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23F1809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1967DE"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sz w:val="22"/>
          <w:szCs w:val="22"/>
        </w:rPr>
        <w:t>0</w:t>
      </w:r>
      <w:r w:rsidRPr="001967DE">
        <w:rPr>
          <w:rFonts w:asciiTheme="minorHAnsi" w:hAnsiTheme="minorHAnsi" w:cstheme="minorHAnsi"/>
          <w:b/>
          <w:bCs/>
          <w:sz w:val="22"/>
          <w:szCs w:val="22"/>
        </w:rPr>
        <w:t>.1.</w:t>
      </w:r>
      <w:r w:rsidRPr="009F08CD">
        <w:rPr>
          <w:rFonts w:asciiTheme="minorHAnsi" w:hAnsiTheme="minorHAnsi" w:cstheme="minorHAnsi"/>
          <w:sz w:val="22"/>
          <w:szCs w:val="22"/>
        </w:rPr>
        <w:t xml:space="preserve"> Não será admitida a subcontratação do objeto deste Termo de Referência.</w:t>
      </w:r>
    </w:p>
    <w:p w14:paraId="4989C678" w14:textId="77777777" w:rsidR="001A328F" w:rsidRPr="009F08CD" w:rsidRDefault="001A328F" w:rsidP="001A328F">
      <w:pPr>
        <w:spacing w:line="276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14:paraId="611308FF" w14:textId="77777777" w:rsidR="003974A4" w:rsidRPr="00B83361" w:rsidRDefault="003974A4" w:rsidP="003974A4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11</w:t>
      </w:r>
      <w:r w:rsidRPr="00B8336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– DAS SANÇÕES ADMINITRATIVAS</w:t>
      </w:r>
    </w:p>
    <w:p w14:paraId="324CFA46" w14:textId="77777777" w:rsidR="003974A4" w:rsidRPr="00B83361" w:rsidRDefault="003974A4" w:rsidP="003974A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E2A2EE3" w14:textId="77777777" w:rsidR="003974A4" w:rsidRPr="00B83361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B42168"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B42168">
        <w:rPr>
          <w:rFonts w:asciiTheme="minorHAnsi" w:hAnsiTheme="minorHAnsi" w:cstheme="minorHAnsi"/>
          <w:b/>
          <w:bCs/>
          <w:sz w:val="22"/>
          <w:szCs w:val="22"/>
        </w:rPr>
        <w:t>.1</w:t>
      </w:r>
      <w:r w:rsidRPr="00B42168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</w:t>
      </w:r>
      <w:r w:rsidRPr="00B42168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Comete infração administrativa nos termos da Lei nº 10.520, de 2002, a </w:t>
      </w:r>
      <w:r w:rsidRPr="00B33633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CONTRATADA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que:</w:t>
      </w:r>
    </w:p>
    <w:p w14:paraId="4355A40A" w14:textId="77777777" w:rsidR="003974A4" w:rsidRDefault="003974A4" w:rsidP="003974A4">
      <w:pPr>
        <w:ind w:left="851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4782EAD9" w14:textId="77777777" w:rsidR="003974A4" w:rsidRDefault="003974A4" w:rsidP="003974A4">
      <w:pPr>
        <w:ind w:left="851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.1.1.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inexecutar</w:t>
      </w:r>
      <w:proofErr w:type="spellEnd"/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total ou parcialmente qualquer das obrigações assumidas em decorrência da contratação;</w:t>
      </w:r>
    </w:p>
    <w:p w14:paraId="04787129" w14:textId="77777777" w:rsidR="003974A4" w:rsidRPr="00F227FB" w:rsidRDefault="003974A4" w:rsidP="003974A4">
      <w:pPr>
        <w:ind w:left="851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1B99DBB5" w14:textId="77777777" w:rsidR="003974A4" w:rsidRDefault="003974A4" w:rsidP="003974A4">
      <w:pPr>
        <w:ind w:left="1701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.1.2.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ensejar o retardamento da execução do objeto;</w:t>
      </w:r>
    </w:p>
    <w:p w14:paraId="788E6FDD" w14:textId="77777777" w:rsidR="003974A4" w:rsidRPr="00F227FB" w:rsidRDefault="003974A4" w:rsidP="003974A4">
      <w:pPr>
        <w:ind w:left="1701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0B666B92" w14:textId="77777777" w:rsidR="003974A4" w:rsidRDefault="003974A4" w:rsidP="003974A4">
      <w:pPr>
        <w:ind w:left="1701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.1.3.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falhar ou fraudar na execução do serviço;</w:t>
      </w:r>
    </w:p>
    <w:p w14:paraId="7339844C" w14:textId="77777777" w:rsidR="003974A4" w:rsidRDefault="003974A4" w:rsidP="003974A4">
      <w:pPr>
        <w:ind w:left="1701"/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</w:pPr>
    </w:p>
    <w:p w14:paraId="009543A9" w14:textId="77777777" w:rsidR="003974A4" w:rsidRDefault="003974A4" w:rsidP="003974A4">
      <w:pPr>
        <w:ind w:left="1701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.1.4.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comportar-se de modo inidôneo;</w:t>
      </w:r>
    </w:p>
    <w:p w14:paraId="79515B2B" w14:textId="77777777" w:rsidR="003974A4" w:rsidRDefault="003974A4" w:rsidP="003974A4">
      <w:pPr>
        <w:ind w:left="1701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41238A57" w14:textId="77777777" w:rsidR="003974A4" w:rsidRPr="00F227FB" w:rsidRDefault="003974A4" w:rsidP="003974A4">
      <w:pPr>
        <w:ind w:left="1701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1</w:t>
      </w:r>
      <w:r w:rsidRPr="00F227FB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.1.5.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</w:t>
      </w:r>
      <w:r w:rsidRPr="00F227FB">
        <w:rPr>
          <w:rFonts w:asciiTheme="minorHAnsi" w:eastAsia="Arial" w:hAnsiTheme="minorHAnsi" w:cstheme="minorHAnsi"/>
          <w:color w:val="000000"/>
          <w:sz w:val="22"/>
          <w:szCs w:val="22"/>
        </w:rPr>
        <w:t>cometer fraude fiscal;</w:t>
      </w:r>
    </w:p>
    <w:p w14:paraId="0B7F0B71" w14:textId="77777777" w:rsidR="003974A4" w:rsidRPr="00B83361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23E6ADBE" w14:textId="77777777" w:rsidR="003974A4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B42168"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B42168">
        <w:rPr>
          <w:rFonts w:asciiTheme="minorHAnsi" w:hAnsiTheme="minorHAnsi" w:cstheme="minorHAnsi"/>
          <w:b/>
          <w:bCs/>
          <w:sz w:val="22"/>
          <w:szCs w:val="22"/>
        </w:rPr>
        <w:t>.2.</w:t>
      </w:r>
      <w:r w:rsidRPr="00B83361">
        <w:rPr>
          <w:rFonts w:asciiTheme="minorHAnsi" w:hAnsiTheme="minorHAnsi" w:cstheme="minorHAnsi"/>
          <w:sz w:val="22"/>
          <w:szCs w:val="22"/>
        </w:rPr>
        <w:t xml:space="preserve"> 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Pela inexecução total ou parcial do contrato poderá, garantida a prévia defesa, aplicar à </w:t>
      </w:r>
      <w:r w:rsidRPr="00B33633"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  <w:t>CONTRATADA</w:t>
      </w:r>
      <w:r w:rsidRPr="00B83361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as seguintes sanções:</w:t>
      </w:r>
    </w:p>
    <w:p w14:paraId="63A414A2" w14:textId="77777777" w:rsidR="003974A4" w:rsidRPr="00B83361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28B8770D" w14:textId="1AB43FEC" w:rsidR="003974A4" w:rsidRDefault="003974A4" w:rsidP="003974A4">
      <w:pPr>
        <w:ind w:left="1701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sz w:val="22"/>
          <w:szCs w:val="22"/>
        </w:rPr>
        <w:t>. advertência</w:t>
      </w:r>
      <w:r w:rsidRPr="00B42168">
        <w:rPr>
          <w:rFonts w:asciiTheme="minorHAnsi" w:eastAsia="Arial" w:hAnsiTheme="minorHAnsi" w:cstheme="minorHAnsi"/>
          <w:sz w:val="22"/>
          <w:szCs w:val="22"/>
        </w:rPr>
        <w:t xml:space="preserve"> por faltas leves, assim entendidas aquelas que não acarretem prejuízos significativos para a Contratante;</w:t>
      </w:r>
    </w:p>
    <w:p w14:paraId="47BBEC4A" w14:textId="77777777" w:rsidR="003974A4" w:rsidRDefault="003974A4" w:rsidP="003974A4">
      <w:pPr>
        <w:ind w:left="1701"/>
        <w:jc w:val="both"/>
        <w:rPr>
          <w:rFonts w:asciiTheme="minorHAnsi" w:eastAsia="Arial" w:hAnsiTheme="minorHAnsi" w:cstheme="minorHAnsi"/>
          <w:sz w:val="22"/>
          <w:szCs w:val="22"/>
        </w:rPr>
      </w:pPr>
    </w:p>
    <w:p w14:paraId="0F64A010" w14:textId="283C3740" w:rsidR="003974A4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2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 multa</w:t>
      </w:r>
      <w:r w:rsidRPr="00B42168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moratória de 1% (um por cento) por dia de atraso injustificado sobre o valor da parcela inadimplida, até o limite de 30 (trinta) dias;</w:t>
      </w:r>
    </w:p>
    <w:p w14:paraId="225D3CBD" w14:textId="77777777" w:rsidR="003974A4" w:rsidRPr="00B42168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6DEFD79A" w14:textId="579E110A" w:rsidR="003974A4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3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 suspensão temporária de participação em licitação e impedimento de contratar</w:t>
      </w:r>
      <w:r w:rsidRPr="00B42168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com a Administração opera por prazo não superior a 2 (dois) anos;</w:t>
      </w:r>
    </w:p>
    <w:p w14:paraId="252F30F3" w14:textId="77777777" w:rsidR="003974A4" w:rsidRPr="00B42168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</w:p>
    <w:p w14:paraId="1E759373" w14:textId="413B9333" w:rsidR="003974A4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4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 xml:space="preserve">. impedimento de licitar e contratar </w:t>
      </w:r>
      <w:r w:rsidRPr="00B42168">
        <w:rPr>
          <w:rFonts w:asciiTheme="minorHAnsi" w:eastAsia="Arial" w:hAnsiTheme="minorHAnsi" w:cstheme="minorHAnsi"/>
          <w:sz w:val="22"/>
          <w:szCs w:val="22"/>
        </w:rPr>
        <w:t xml:space="preserve">com órgãos e entidades da União </w:t>
      </w:r>
      <w:r w:rsidRPr="00B42168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pelo prazo </w:t>
      </w:r>
      <w:r w:rsidRPr="00B42168">
        <w:rPr>
          <w:rFonts w:asciiTheme="minorHAnsi" w:eastAsia="Arial" w:hAnsiTheme="minorHAnsi" w:cstheme="minorHAnsi"/>
          <w:color w:val="000000"/>
          <w:sz w:val="22"/>
          <w:szCs w:val="22"/>
        </w:rPr>
        <w:lastRenderedPageBreak/>
        <w:t>de até 5 (cinco) anos;</w:t>
      </w:r>
    </w:p>
    <w:p w14:paraId="1FA66CF5" w14:textId="77777777" w:rsidR="003974A4" w:rsidRPr="00B42168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color w:val="000000"/>
          <w:sz w:val="22"/>
          <w:szCs w:val="22"/>
        </w:rPr>
      </w:pPr>
    </w:p>
    <w:p w14:paraId="4EAEC619" w14:textId="5EFDDCC1" w:rsidR="003974A4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bCs/>
          <w:color w:val="000000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1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>.2.</w:t>
      </w:r>
      <w:r>
        <w:rPr>
          <w:rFonts w:asciiTheme="minorHAnsi" w:eastAsia="Arial" w:hAnsiTheme="minorHAnsi" w:cstheme="minorHAnsi"/>
          <w:b/>
          <w:color w:val="000000"/>
          <w:sz w:val="22"/>
          <w:szCs w:val="22"/>
        </w:rPr>
        <w:t>5</w:t>
      </w: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 xml:space="preserve">. multa administrativa </w:t>
      </w:r>
      <w:r w:rsidRPr="00B42168">
        <w:rPr>
          <w:rFonts w:asciiTheme="minorHAnsi" w:eastAsia="Arial" w:hAnsiTheme="minorHAnsi" w:cstheme="minorHAnsi"/>
          <w:bCs/>
          <w:color w:val="000000"/>
          <w:sz w:val="22"/>
          <w:szCs w:val="22"/>
        </w:rPr>
        <w:t>de até 20% do valor do contrato, a depender da gravidade da infração cometida</w:t>
      </w:r>
      <w:r>
        <w:rPr>
          <w:rFonts w:asciiTheme="minorHAnsi" w:eastAsia="Arial" w:hAnsiTheme="minorHAnsi" w:cstheme="minorHAnsi"/>
          <w:bCs/>
          <w:color w:val="000000"/>
          <w:sz w:val="22"/>
          <w:szCs w:val="22"/>
        </w:rPr>
        <w:t>.</w:t>
      </w:r>
    </w:p>
    <w:p w14:paraId="21F297C8" w14:textId="77777777" w:rsidR="003974A4" w:rsidRPr="00B42168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1701"/>
        <w:jc w:val="both"/>
        <w:textAlignment w:val="auto"/>
        <w:rPr>
          <w:rFonts w:asciiTheme="minorHAnsi" w:eastAsia="Arial" w:hAnsiTheme="minorHAnsi" w:cstheme="minorHAnsi"/>
          <w:b/>
          <w:color w:val="000000"/>
          <w:sz w:val="22"/>
          <w:szCs w:val="22"/>
        </w:rPr>
      </w:pPr>
      <w:r w:rsidRPr="00B42168">
        <w:rPr>
          <w:rFonts w:asciiTheme="minorHAnsi" w:eastAsia="Arial" w:hAnsiTheme="minorHAnsi" w:cstheme="minorHAnsi"/>
          <w:b/>
          <w:color w:val="000000"/>
          <w:sz w:val="22"/>
          <w:szCs w:val="22"/>
        </w:rPr>
        <w:t xml:space="preserve"> </w:t>
      </w:r>
    </w:p>
    <w:p w14:paraId="72B5A04E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.3</w:t>
      </w:r>
      <w:r>
        <w:rPr>
          <w:rFonts w:ascii="Calibri" w:hAnsi="Calibri" w:cs="Calibri"/>
          <w:sz w:val="22"/>
          <w:szCs w:val="22"/>
        </w:rPr>
        <w:t>. Poderão ser aplicadas as seguintes multas, conforme a gravidade das infrações:</w:t>
      </w:r>
    </w:p>
    <w:p w14:paraId="23E8BBFC" w14:textId="77777777" w:rsidR="003974A4" w:rsidRDefault="003974A4" w:rsidP="003974A4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94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8647"/>
      </w:tblGrid>
      <w:tr w:rsidR="003974A4" w14:paraId="66937873" w14:textId="77777777" w:rsidTr="003974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07323" w14:textId="77777777" w:rsidR="003974A4" w:rsidRDefault="003974A4" w:rsidP="003974A4">
            <w:pPr>
              <w:jc w:val="center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eastAsia="en-US" w:bidi="en-US"/>
              </w:rPr>
              <w:t>GRAU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DCF39" w14:textId="77777777" w:rsidR="003974A4" w:rsidRDefault="003974A4" w:rsidP="003974A4">
            <w:pPr>
              <w:jc w:val="center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eastAsia="en-US" w:bidi="en-US"/>
              </w:rPr>
              <w:t>CORRESPONDÊNCIA</w:t>
            </w:r>
          </w:p>
        </w:tc>
      </w:tr>
      <w:tr w:rsidR="003974A4" w14:paraId="45228D30" w14:textId="77777777" w:rsidTr="005F0F6A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0BD34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73D2B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3% sobre o valor do empenho.</w:t>
            </w:r>
          </w:p>
        </w:tc>
      </w:tr>
      <w:tr w:rsidR="003974A4" w14:paraId="607714D1" w14:textId="77777777" w:rsidTr="005F0F6A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F39DC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B9B70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5% sobre o valor do empenho.</w:t>
            </w:r>
          </w:p>
        </w:tc>
      </w:tr>
      <w:tr w:rsidR="003974A4" w14:paraId="1CDDFABE" w14:textId="77777777" w:rsidTr="005F0F6A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67CCD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EAD60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7% sobre o valor do empenho.</w:t>
            </w:r>
          </w:p>
        </w:tc>
      </w:tr>
      <w:tr w:rsidR="003974A4" w14:paraId="3DFED72E" w14:textId="77777777" w:rsidTr="005F0F6A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90DB7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FCBEC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10% sobre o valor do empenho</w:t>
            </w:r>
          </w:p>
        </w:tc>
      </w:tr>
      <w:tr w:rsidR="003974A4" w14:paraId="760C9FA9" w14:textId="77777777" w:rsidTr="005F0F6A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1CD42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5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C5D1B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10% sobre o valor total da Ata/Contrato, mais 5% ao dia sobre o valor do empenho.</w:t>
            </w:r>
          </w:p>
        </w:tc>
      </w:tr>
      <w:tr w:rsidR="003974A4" w14:paraId="34176C08" w14:textId="77777777" w:rsidTr="005F0F6A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601D7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1813A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30% sobre o valor do Produto a ser garantido, mais 2% ao dia por atraso sobre o valor do produto.</w:t>
            </w:r>
          </w:p>
        </w:tc>
      </w:tr>
      <w:tr w:rsidR="003974A4" w14:paraId="6A40864D" w14:textId="77777777" w:rsidTr="005F0F6A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84035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7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3E7CD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20% sobre o valor total da Ata/Contrato.</w:t>
            </w:r>
          </w:p>
        </w:tc>
      </w:tr>
    </w:tbl>
    <w:p w14:paraId="486D33AE" w14:textId="77777777" w:rsidR="003974A4" w:rsidRDefault="003974A4" w:rsidP="003974A4">
      <w:pPr>
        <w:jc w:val="both"/>
        <w:rPr>
          <w:rFonts w:ascii="Calibri" w:hAnsi="Calibri" w:cs="Calibri"/>
          <w:sz w:val="22"/>
          <w:szCs w:val="22"/>
        </w:rPr>
      </w:pPr>
    </w:p>
    <w:p w14:paraId="20646FC8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.4.</w:t>
      </w:r>
      <w:r>
        <w:rPr>
          <w:rFonts w:ascii="Calibri" w:hAnsi="Calibri" w:cs="Calibri"/>
          <w:sz w:val="22"/>
          <w:szCs w:val="22"/>
        </w:rPr>
        <w:t xml:space="preserve"> Da classificação das infrações por gravidade (GRAU):</w:t>
      </w:r>
    </w:p>
    <w:p w14:paraId="48210FC4" w14:textId="77777777" w:rsidR="003974A4" w:rsidRDefault="003974A4" w:rsidP="003974A4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94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0"/>
        <w:gridCol w:w="992"/>
      </w:tblGrid>
      <w:tr w:rsidR="003974A4" w14:paraId="43585447" w14:textId="77777777" w:rsidTr="003974A4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6B050" w14:textId="77777777" w:rsidR="003974A4" w:rsidRDefault="003974A4" w:rsidP="003974A4">
            <w:pPr>
              <w:jc w:val="center"/>
              <w:textAlignment w:val="auto"/>
              <w:rPr>
                <w:rFonts w:hint="eastAsi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INFRAÇÃO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6CC4B" w14:textId="77777777" w:rsidR="003974A4" w:rsidRDefault="003974A4" w:rsidP="003974A4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2"/>
                <w:szCs w:val="22"/>
                <w:lang w:eastAsia="en-US" w:bidi="en-US"/>
              </w:rPr>
            </w:pPr>
          </w:p>
        </w:tc>
      </w:tr>
      <w:tr w:rsidR="003974A4" w14:paraId="438D08A3" w14:textId="77777777" w:rsidTr="003974A4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60B86" w14:textId="77777777" w:rsidR="003974A4" w:rsidRDefault="003974A4" w:rsidP="003974A4">
            <w:pPr>
              <w:jc w:val="center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eastAsia="en-US" w:bidi="en-US"/>
              </w:rPr>
              <w:t>DESCRIÇÃO DA GRAVIDADE OCORRIDA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4E474" w14:textId="77777777" w:rsidR="003974A4" w:rsidRDefault="003974A4" w:rsidP="003974A4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GRAU</w:t>
            </w:r>
          </w:p>
        </w:tc>
      </w:tr>
      <w:tr w:rsidR="003974A4" w14:paraId="0914EFA3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12E88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Permitir situação que crie a possibilidade de causar dano físico, lesão corporal ou consequências letais, por ocorrência.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2DEAA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5</w:t>
            </w:r>
          </w:p>
        </w:tc>
      </w:tr>
      <w:tr w:rsidR="003974A4" w14:paraId="150AF8A0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9E575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Suspender ou interromper, salvo motivo de força maior ou caso fortuito, o fornecimento/entrega dos produtos por dia e por nota de empenho.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4778B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3</w:t>
            </w:r>
          </w:p>
        </w:tc>
      </w:tr>
      <w:tr w:rsidR="003974A4" w14:paraId="7ED1E013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0D688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Atrasar a entrega injustificadamente, por empenho e por dia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31965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3974A4" w14:paraId="4058CD2C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E356F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Entregar produto em desacordo com as especificações do edital e proposta sem motivo justificado; por ocorrência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4B8F7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4</w:t>
            </w:r>
          </w:p>
        </w:tc>
      </w:tr>
      <w:tr w:rsidR="003974A4" w14:paraId="508C5B1B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3EB20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Entregar produtos usados, recondicionados e ou remanufaturados, por produto.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FF1CE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4</w:t>
            </w:r>
          </w:p>
        </w:tc>
      </w:tr>
      <w:tr w:rsidR="003974A4" w14:paraId="383259F9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FEA89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Entregar produto mal embalado ou com embalagem danificada e ou violada, por ocorrência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54770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3974A4" w14:paraId="12321251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26777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Entregar produto com apresentação em desconformidade com a descrita no edital, por ocorrência.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84169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3974A4" w14:paraId="20B8821E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5779B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proofErr w:type="spellStart"/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Fornecer</w:t>
            </w:r>
            <w:proofErr w:type="spellEnd"/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 xml:space="preserve"> informação pérfida de serviço ou substituição de material; por ocorrência.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A4867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3974A4" w14:paraId="69BB7F82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4858C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Reutilizar material, peça ou equipamento sem anuência da FISCALIZAÇÃO; por ocorrência.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44517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3</w:t>
            </w:r>
          </w:p>
        </w:tc>
      </w:tr>
      <w:tr w:rsidR="003974A4" w14:paraId="56629A71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79D9A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0"/>
                <w:lang w:eastAsia="en-US" w:bidi="en-US"/>
              </w:rPr>
              <w:t>Der causa à inexecução total do objeto da Ata/Contrato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6150D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7</w:t>
            </w:r>
          </w:p>
        </w:tc>
      </w:tr>
      <w:tr w:rsidR="003974A4" w14:paraId="0D7E5CA8" w14:textId="77777777" w:rsidTr="003974A4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BD1AC" w14:textId="77777777" w:rsidR="003974A4" w:rsidRDefault="003974A4" w:rsidP="003974A4">
            <w:pPr>
              <w:jc w:val="center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b/>
                <w:bCs/>
                <w:kern w:val="0"/>
                <w:sz w:val="20"/>
                <w:szCs w:val="20"/>
                <w:lang w:eastAsia="en-US" w:bidi="en-US"/>
              </w:rPr>
              <w:t>AINDA, DEIXAR DE: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7672F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</w:p>
        </w:tc>
      </w:tr>
      <w:tr w:rsidR="003974A4" w14:paraId="4E9EDDA4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53FB2" w14:textId="77777777" w:rsidR="003974A4" w:rsidRDefault="003974A4" w:rsidP="005F0F6A">
            <w:pPr>
              <w:jc w:val="both"/>
              <w:textAlignment w:val="auto"/>
              <w:rPr>
                <w:rFonts w:hint="eastAsia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  <w:t>Zelar pelas instalações da CMR/RJ no momento da entrega, por ocorrência.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95F04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</w:tr>
      <w:tr w:rsidR="003974A4" w14:paraId="5670905B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B777" w14:textId="77777777" w:rsidR="003974A4" w:rsidRDefault="003974A4" w:rsidP="005F0F6A">
            <w:pPr>
              <w:jc w:val="both"/>
              <w:textAlignment w:val="auto"/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  <w:t>Cumprir determinação formal ou instrução complementar do órgão fiscalizador, por ocorrência;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036BB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</w:tr>
      <w:tr w:rsidR="003974A4" w14:paraId="7B087CA4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EC69B" w14:textId="77777777" w:rsidR="003974A4" w:rsidRDefault="003974A4" w:rsidP="005F0F6A">
            <w:pPr>
              <w:jc w:val="both"/>
              <w:textAlignment w:val="auto"/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  <w:t>Manter a documentação de habilitação atualizada; por item, por ocorrência.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5F017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</w:tr>
      <w:tr w:rsidR="003974A4" w14:paraId="275E99CC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29B10" w14:textId="77777777" w:rsidR="003974A4" w:rsidRDefault="003974A4" w:rsidP="005F0F6A">
            <w:pPr>
              <w:jc w:val="both"/>
              <w:textAlignment w:val="auto"/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  <w:t>Cumprir horário de entrega estabelecido pelo contrato ou determinado pela FISCALIZAÇÃO; por ocorrência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37579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1</w:t>
            </w:r>
          </w:p>
        </w:tc>
      </w:tr>
      <w:tr w:rsidR="003974A4" w14:paraId="31931DFD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EDDE1" w14:textId="77777777" w:rsidR="003974A4" w:rsidRDefault="003974A4" w:rsidP="005F0F6A">
            <w:pPr>
              <w:jc w:val="both"/>
              <w:textAlignment w:val="auto"/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  <w:t>Cumprir determinação da FISCALIZAÇÃO para controle de acesso de seus funcionários; por ocorrência.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2F879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3974A4" w14:paraId="57329A3C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23931" w14:textId="77777777" w:rsidR="003974A4" w:rsidRDefault="003974A4" w:rsidP="005F0F6A">
            <w:pPr>
              <w:jc w:val="both"/>
              <w:textAlignment w:val="auto"/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  <w:t>Cumprir quaisquer dos itens do Edital e seus Anexos não previstos nesta tabela de multas, após reincidência formalmente notificada pelo órgão fiscalizador, por item e por ocorrência;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8F52D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2</w:t>
            </w:r>
          </w:p>
        </w:tc>
      </w:tr>
      <w:tr w:rsidR="003974A4" w14:paraId="42941C60" w14:textId="77777777" w:rsidTr="005F0F6A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3D64C" w14:textId="77777777" w:rsidR="003974A4" w:rsidRDefault="003974A4" w:rsidP="005F0F6A">
            <w:pPr>
              <w:jc w:val="both"/>
              <w:textAlignment w:val="auto"/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</w:pPr>
            <w:r>
              <w:rPr>
                <w:rFonts w:ascii="Calibri" w:eastAsia="Times New Roman" w:hAnsi="Calibri" w:cs="Times New Roman"/>
                <w:kern w:val="0"/>
                <w:sz w:val="20"/>
                <w:szCs w:val="22"/>
                <w:lang w:eastAsia="en-US" w:bidi="en-US"/>
              </w:rPr>
              <w:t>Substituir os produtos, às suas custas, quando protegido pela respectiva garantia.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10E07" w14:textId="77777777" w:rsidR="003974A4" w:rsidRDefault="003974A4" w:rsidP="005F0F6A">
            <w:pPr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n-US" w:bidi="en-US"/>
              </w:rPr>
              <w:t>6</w:t>
            </w:r>
          </w:p>
        </w:tc>
      </w:tr>
    </w:tbl>
    <w:p w14:paraId="4711760D" w14:textId="77777777" w:rsidR="003974A4" w:rsidRDefault="003974A4" w:rsidP="003974A4">
      <w:pPr>
        <w:jc w:val="both"/>
        <w:rPr>
          <w:rFonts w:ascii="Calibri" w:hAnsi="Calibri" w:cs="Calibri"/>
          <w:sz w:val="22"/>
          <w:szCs w:val="22"/>
        </w:rPr>
      </w:pPr>
    </w:p>
    <w:p w14:paraId="03EAAF23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.5</w:t>
      </w:r>
      <w:r>
        <w:rPr>
          <w:rFonts w:ascii="Calibri" w:hAnsi="Calibri" w:cs="Calibri"/>
          <w:sz w:val="22"/>
          <w:szCs w:val="22"/>
        </w:rPr>
        <w:t xml:space="preserve">. A somatória das multas previstas nas tabelas acima não poderá ultrapassar ao percentual de 20% (vinte por cento) sobre o valor total da ata/contrato com esse fornecedor. </w:t>
      </w:r>
    </w:p>
    <w:p w14:paraId="5D4D8018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01380345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lastRenderedPageBreak/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.6.</w:t>
      </w:r>
      <w:r>
        <w:rPr>
          <w:rFonts w:ascii="Calibri" w:hAnsi="Calibri" w:cs="Calibri"/>
          <w:sz w:val="22"/>
          <w:szCs w:val="22"/>
        </w:rPr>
        <w:t xml:space="preserve"> O valor da multa poderá ser descontado das faturas devidas à contratada. </w:t>
      </w:r>
    </w:p>
    <w:p w14:paraId="5CE22CC8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6BDCCFC5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.7</w:t>
      </w:r>
      <w:r>
        <w:rPr>
          <w:rFonts w:ascii="Calibri" w:hAnsi="Calibri" w:cs="Calibri"/>
          <w:sz w:val="22"/>
          <w:szCs w:val="22"/>
        </w:rPr>
        <w:t xml:space="preserve">. Se os valores das faturas forem insuficientes, fica a contratada obrigada a recolher a importância devida no prazo de 30 (trinta) dias, contados da comunicação oficial. </w:t>
      </w:r>
    </w:p>
    <w:p w14:paraId="111B9914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6ACC45F1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.8</w:t>
      </w:r>
      <w:r>
        <w:rPr>
          <w:rFonts w:ascii="Calibri" w:hAnsi="Calibri" w:cs="Calibri"/>
          <w:sz w:val="22"/>
          <w:szCs w:val="22"/>
        </w:rPr>
        <w:t xml:space="preserve">. A penalidade de multa pode ser aplicada cumulativamente com as demais sanções. </w:t>
      </w:r>
    </w:p>
    <w:p w14:paraId="39A418CD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675839D3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.9</w:t>
      </w:r>
      <w:r>
        <w:rPr>
          <w:rFonts w:ascii="Calibri" w:hAnsi="Calibri" w:cs="Calibri"/>
          <w:sz w:val="22"/>
          <w:szCs w:val="22"/>
        </w:rPr>
        <w:t xml:space="preserve">. Esgotados os meios administrativos para cobrança do valor devido pela contratada à contratante, este será encaminhado para inscrição em dívida ativa. </w:t>
      </w:r>
    </w:p>
    <w:p w14:paraId="3EAF4D30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6630F5BD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.10</w:t>
      </w:r>
      <w:r>
        <w:rPr>
          <w:rFonts w:ascii="Calibri" w:hAnsi="Calibri" w:cs="Calibri"/>
          <w:sz w:val="22"/>
          <w:szCs w:val="22"/>
        </w:rPr>
        <w:t xml:space="preserve">. As sanções administrativas serão aplicadas em procedimento administrativo autônomo, garantindo-se o contraditório e a ampla defesa à contratada, observando-se o procedimento previsto na Lei nº 8.666/1993. </w:t>
      </w:r>
    </w:p>
    <w:p w14:paraId="7F50428D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451614D5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11</w:t>
      </w:r>
      <w:r w:rsidRPr="0095113A">
        <w:rPr>
          <w:rFonts w:ascii="Calibri" w:hAnsi="Calibri" w:cs="Calibri"/>
          <w:b/>
          <w:bCs/>
          <w:sz w:val="22"/>
          <w:szCs w:val="22"/>
        </w:rPr>
        <w:t>.11</w:t>
      </w:r>
      <w:r>
        <w:rPr>
          <w:rFonts w:ascii="Calibri" w:hAnsi="Calibri" w:cs="Calibri"/>
          <w:sz w:val="22"/>
          <w:szCs w:val="22"/>
        </w:rPr>
        <w:t xml:space="preserve">. A autoridade competente, na aplicação das sanções, levará em consideração a gravidade da conduta do infrator, o caráter educativo da pena, a reincidência de transgressões por parte da contratante, levando em consideração todos os atos celebrados com a CONTRATANTE, bem como os danos causado à Administração, observando o princípio da proporcionalidade e da razoabilidade. </w:t>
      </w:r>
    </w:p>
    <w:p w14:paraId="7B2A01B9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159107F3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.12</w:t>
      </w:r>
      <w:r>
        <w:rPr>
          <w:rFonts w:ascii="Calibri" w:hAnsi="Calibri" w:cs="Calibri"/>
          <w:sz w:val="22"/>
          <w:szCs w:val="22"/>
        </w:rPr>
        <w:t xml:space="preserve">. Se, durante o processo de aplicação de penalidade, houver indícios de prática de infração administrativa tipificada pela Lei nº 12.846, de 1º de agosto de 2013 (Lei Anticorrupção), como ato lesivo à administração pública nacional, cópias do processo administrativo necessárias à apuração da responsabilidade da empresa deverão ser remetidas à autoridade competente, com despacho fundamentado, para ciência e decisão sobre a eventual instauração de investigação preliminar ou Processo Administrativo de Responsabilização – PAR. </w:t>
      </w:r>
    </w:p>
    <w:p w14:paraId="77EAC4EC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0491952A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.13</w:t>
      </w:r>
      <w:r>
        <w:rPr>
          <w:rFonts w:ascii="Calibri" w:hAnsi="Calibri" w:cs="Calibri"/>
          <w:sz w:val="22"/>
          <w:szCs w:val="22"/>
        </w:rPr>
        <w:t>. A apuração e o julgamento das demais infrações administrativas não consideradas como ato lesivo à Administração Pública nacional nos termos da Lei nº 12.846/2013, seguirão seu rito normal na unidade administrativa.</w:t>
      </w:r>
    </w:p>
    <w:p w14:paraId="60141072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7CC7DB59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.14</w:t>
      </w:r>
      <w:r>
        <w:rPr>
          <w:rFonts w:ascii="Calibri" w:hAnsi="Calibri" w:cs="Calibri"/>
          <w:sz w:val="22"/>
          <w:szCs w:val="22"/>
        </w:rPr>
        <w:t xml:space="preserve">. O processamento do PAR não interfere no seguimento regular dos processos administrativos específicos para apuração da ocorrência de danos e prejuízos à Administração Pública Municipal resultantes de ato lesivo cometido por pessoa jurídica, com ou sem a participação de agente público. </w:t>
      </w:r>
    </w:p>
    <w:p w14:paraId="1A36E1CA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4680D0FC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.15</w:t>
      </w:r>
      <w:r>
        <w:rPr>
          <w:rFonts w:ascii="Calibri" w:hAnsi="Calibri" w:cs="Calibri"/>
          <w:sz w:val="22"/>
          <w:szCs w:val="22"/>
        </w:rPr>
        <w:t xml:space="preserve">. Caso o valor da multa não seja suficiente para cobrir os prejuízos causados pela conduta do licitante, o Município poderá cobrar o valor remanescente judicialmente, conforme artigo 419 do Código Civil. </w:t>
      </w:r>
    </w:p>
    <w:p w14:paraId="21DC7F08" w14:textId="77777777" w:rsidR="003974A4" w:rsidRDefault="003974A4" w:rsidP="003974A4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95113A">
        <w:rPr>
          <w:rFonts w:ascii="Calibri" w:hAnsi="Calibri" w:cs="Calibri"/>
          <w:b/>
          <w:bCs/>
          <w:sz w:val="22"/>
          <w:szCs w:val="22"/>
        </w:rPr>
        <w:t>1</w:t>
      </w:r>
      <w:r>
        <w:rPr>
          <w:rFonts w:ascii="Calibri" w:hAnsi="Calibri" w:cs="Calibri"/>
          <w:b/>
          <w:bCs/>
          <w:sz w:val="22"/>
          <w:szCs w:val="22"/>
        </w:rPr>
        <w:t>1</w:t>
      </w:r>
      <w:r w:rsidRPr="0095113A">
        <w:rPr>
          <w:rFonts w:ascii="Calibri" w:hAnsi="Calibri" w:cs="Calibri"/>
          <w:b/>
          <w:bCs/>
          <w:sz w:val="22"/>
          <w:szCs w:val="22"/>
        </w:rPr>
        <w:t>.16</w:t>
      </w:r>
      <w:r>
        <w:rPr>
          <w:rFonts w:ascii="Calibri" w:hAnsi="Calibri" w:cs="Calibri"/>
          <w:sz w:val="22"/>
          <w:szCs w:val="22"/>
        </w:rPr>
        <w:t>. As penalidades serão obrigatoriamente registradas no SICAF.</w:t>
      </w:r>
    </w:p>
    <w:p w14:paraId="2302124D" w14:textId="77777777" w:rsidR="003974A4" w:rsidRDefault="003974A4" w:rsidP="003974A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N/>
        <w:spacing w:line="276" w:lineRule="auto"/>
        <w:ind w:left="851"/>
        <w:jc w:val="both"/>
        <w:textAlignment w:val="auto"/>
        <w:rPr>
          <w:rFonts w:asciiTheme="minorHAnsi" w:eastAsia="Arial" w:hAnsiTheme="minorHAnsi" w:cstheme="minorHAnsi"/>
          <w:b/>
          <w:bCs/>
          <w:color w:val="000000"/>
          <w:sz w:val="22"/>
          <w:szCs w:val="22"/>
        </w:rPr>
      </w:pPr>
    </w:p>
    <w:p w14:paraId="4BEC49A3" w14:textId="5F5B3117" w:rsidR="001A328F" w:rsidRDefault="001A328F" w:rsidP="001A328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Resende, </w:t>
      </w:r>
      <w:r w:rsidR="00DC1037">
        <w:rPr>
          <w:rFonts w:asciiTheme="minorHAnsi" w:hAnsiTheme="minorHAnsi" w:cstheme="minorHAnsi"/>
          <w:sz w:val="22"/>
          <w:szCs w:val="22"/>
        </w:rPr>
        <w:t>1</w:t>
      </w:r>
      <w:r w:rsidR="002C6613">
        <w:rPr>
          <w:rFonts w:asciiTheme="minorHAnsi" w:hAnsiTheme="minorHAnsi" w:cstheme="minorHAnsi"/>
          <w:sz w:val="22"/>
          <w:szCs w:val="22"/>
        </w:rPr>
        <w:t>8</w:t>
      </w:r>
      <w:r>
        <w:rPr>
          <w:rFonts w:asciiTheme="minorHAnsi" w:hAnsiTheme="minorHAnsi" w:cstheme="minorHAnsi"/>
          <w:sz w:val="22"/>
          <w:szCs w:val="22"/>
        </w:rPr>
        <w:t xml:space="preserve"> de </w:t>
      </w:r>
      <w:r w:rsidR="00DC1037">
        <w:rPr>
          <w:rFonts w:asciiTheme="minorHAnsi" w:hAnsiTheme="minorHAnsi" w:cstheme="minorHAnsi"/>
          <w:sz w:val="22"/>
          <w:szCs w:val="22"/>
        </w:rPr>
        <w:t>agosto</w:t>
      </w:r>
      <w:r>
        <w:rPr>
          <w:rFonts w:asciiTheme="minorHAnsi" w:hAnsiTheme="minorHAnsi" w:cstheme="minorHAnsi"/>
          <w:sz w:val="22"/>
          <w:szCs w:val="22"/>
        </w:rPr>
        <w:t xml:space="preserve"> de 2023</w:t>
      </w:r>
    </w:p>
    <w:p w14:paraId="75234B69" w14:textId="77777777" w:rsidR="00BA4688" w:rsidRDefault="00BA4688" w:rsidP="001A328F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054D20D7" w14:textId="77777777" w:rsidR="001A328F" w:rsidRPr="00525058" w:rsidRDefault="001A328F" w:rsidP="001A328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25058">
        <w:rPr>
          <w:rFonts w:asciiTheme="minorHAnsi" w:hAnsiTheme="minorHAnsi" w:cstheme="minorHAnsi"/>
          <w:b/>
          <w:bCs/>
          <w:sz w:val="22"/>
          <w:szCs w:val="22"/>
        </w:rPr>
        <w:t xml:space="preserve">Vinicius Souza de Oliveira </w:t>
      </w:r>
    </w:p>
    <w:p w14:paraId="7AF19133" w14:textId="77777777" w:rsidR="001A328F" w:rsidRPr="00525058" w:rsidRDefault="001A328F" w:rsidP="001A328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25058">
        <w:rPr>
          <w:rFonts w:asciiTheme="minorHAnsi" w:hAnsiTheme="minorHAnsi" w:cstheme="minorHAnsi"/>
          <w:b/>
          <w:bCs/>
          <w:sz w:val="22"/>
          <w:szCs w:val="22"/>
        </w:rPr>
        <w:t>Assessor de Planejamento de Contrato e Licitações</w:t>
      </w:r>
    </w:p>
    <w:p w14:paraId="028CA45A" w14:textId="2E1B770D" w:rsidR="00872018" w:rsidRPr="00B83361" w:rsidRDefault="001A328F" w:rsidP="00DC1037">
      <w:pPr>
        <w:spacing w:line="276" w:lineRule="auto"/>
        <w:jc w:val="center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525058">
        <w:rPr>
          <w:rFonts w:asciiTheme="minorHAnsi" w:hAnsiTheme="minorHAnsi" w:cstheme="minorHAnsi"/>
          <w:b/>
          <w:bCs/>
          <w:sz w:val="22"/>
          <w:szCs w:val="22"/>
        </w:rPr>
        <w:t>Mat.: 578</w:t>
      </w:r>
    </w:p>
    <w:sectPr w:rsidR="00872018" w:rsidRPr="00B83361">
      <w:headerReference w:type="default" r:id="rId15"/>
      <w:footerReference w:type="default" r:id="rId16"/>
      <w:pgSz w:w="11906" w:h="16838"/>
      <w:pgMar w:top="349" w:right="1133" w:bottom="1276" w:left="1276" w:header="62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D571B" w14:textId="77777777" w:rsidR="00880205" w:rsidRDefault="00EE047D">
      <w:pPr>
        <w:rPr>
          <w:rFonts w:hint="eastAsia"/>
        </w:rPr>
      </w:pPr>
      <w:r>
        <w:separator/>
      </w:r>
    </w:p>
  </w:endnote>
  <w:endnote w:type="continuationSeparator" w:id="0">
    <w:p w14:paraId="6ABE4D38" w14:textId="77777777" w:rsidR="00880205" w:rsidRDefault="00EE04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Segoe UI Symbol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9A43B" w14:textId="77777777" w:rsidR="00D72B94" w:rsidRDefault="00EE047D">
    <w:pPr>
      <w:pStyle w:val="Rodap"/>
      <w:pBdr>
        <w:top w:val="double" w:sz="12" w:space="1" w:color="17365D"/>
      </w:pBdr>
      <w:tabs>
        <w:tab w:val="clear" w:pos="8504"/>
        <w:tab w:val="center" w:pos="851"/>
        <w:tab w:val="center" w:pos="8222"/>
        <w:tab w:val="right" w:pos="8931"/>
      </w:tabs>
      <w:spacing w:after="0" w:line="240" w:lineRule="auto"/>
      <w:ind w:firstLine="0"/>
    </w:pPr>
    <w:r>
      <w:rPr>
        <w:rFonts w:ascii="Calibri" w:hAnsi="Calibri" w:cs="Calibri"/>
        <w:b/>
        <w:sz w:val="16"/>
        <w:szCs w:val="16"/>
      </w:rPr>
      <w:t>CNPJ:</w:t>
    </w:r>
    <w:r>
      <w:rPr>
        <w:rFonts w:ascii="Calibri" w:hAnsi="Calibri" w:cs="Calibri"/>
        <w:sz w:val="16"/>
        <w:szCs w:val="16"/>
      </w:rPr>
      <w:t xml:space="preserve"> 32.504.664/0001-84</w:t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b/>
        <w:sz w:val="16"/>
        <w:szCs w:val="16"/>
      </w:rPr>
      <w:t>Inscrição Estadual:</w:t>
    </w:r>
    <w:r>
      <w:rPr>
        <w:rFonts w:ascii="Calibri" w:hAnsi="Calibri" w:cs="Calibri"/>
        <w:sz w:val="16"/>
        <w:szCs w:val="16"/>
      </w:rPr>
      <w:t xml:space="preserve"> isento</w:t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b/>
        <w:sz w:val="16"/>
        <w:szCs w:val="16"/>
      </w:rPr>
      <w:t>Inscrição Municipal:</w:t>
    </w:r>
    <w:r>
      <w:rPr>
        <w:rFonts w:ascii="Calibri" w:hAnsi="Calibri" w:cs="Calibri"/>
        <w:sz w:val="16"/>
        <w:szCs w:val="16"/>
      </w:rPr>
      <w:t xml:space="preserve"> 8411600</w:t>
    </w:r>
  </w:p>
  <w:p w14:paraId="751E360F" w14:textId="77777777" w:rsidR="00D72B94" w:rsidRDefault="00EE047D">
    <w:pPr>
      <w:pStyle w:val="Rodap"/>
      <w:tabs>
        <w:tab w:val="clear" w:pos="8504"/>
        <w:tab w:val="center" w:pos="851"/>
        <w:tab w:val="center" w:pos="8222"/>
        <w:tab w:val="right" w:pos="8931"/>
      </w:tabs>
      <w:spacing w:after="0" w:line="240" w:lineRule="auto"/>
      <w:ind w:firstLine="0"/>
    </w:pPr>
    <w:r>
      <w:rPr>
        <w:rFonts w:ascii="Calibri" w:hAnsi="Calibri" w:cs="Calibri"/>
        <w:b/>
        <w:sz w:val="16"/>
      </w:rPr>
      <w:tab/>
      <w:t>A Casa do Povo</w:t>
    </w:r>
    <w:r>
      <w:rPr>
        <w:rFonts w:ascii="Calibri" w:hAnsi="Calibri" w:cs="Calibri"/>
        <w:b/>
        <w:sz w:val="16"/>
      </w:rPr>
      <w:tab/>
    </w:r>
    <w:r>
      <w:rPr>
        <w:rFonts w:ascii="Calibri" w:hAnsi="Calibri" w:cs="Calibri"/>
        <w:b/>
        <w:sz w:val="16"/>
      </w:rPr>
      <w:tab/>
      <w:t xml:space="preserve">Página </w:t>
    </w:r>
    <w:r>
      <w:rPr>
        <w:rFonts w:ascii="Calibri" w:hAnsi="Calibri" w:cs="Calibri"/>
        <w:sz w:val="16"/>
      </w:rPr>
      <w:fldChar w:fldCharType="begin"/>
    </w:r>
    <w:r>
      <w:rPr>
        <w:rFonts w:ascii="Calibri" w:hAnsi="Calibri" w:cs="Calibri"/>
        <w:sz w:val="16"/>
      </w:rPr>
      <w:instrText xml:space="preserve"> PAGE </w:instrText>
    </w:r>
    <w:r>
      <w:rPr>
        <w:rFonts w:ascii="Calibri" w:hAnsi="Calibri" w:cs="Calibri"/>
        <w:sz w:val="16"/>
      </w:rPr>
      <w:fldChar w:fldCharType="separate"/>
    </w:r>
    <w:r>
      <w:rPr>
        <w:rFonts w:ascii="Calibri" w:hAnsi="Calibri" w:cs="Calibri"/>
        <w:sz w:val="16"/>
      </w:rPr>
      <w:t>1</w:t>
    </w:r>
    <w:r>
      <w:rPr>
        <w:rFonts w:ascii="Calibri" w:hAnsi="Calibri" w:cs="Calibri"/>
        <w:sz w:val="16"/>
      </w:rPr>
      <w:fldChar w:fldCharType="end"/>
    </w:r>
    <w:r>
      <w:rPr>
        <w:rFonts w:ascii="Calibri" w:hAnsi="Calibri" w:cs="Calibri"/>
        <w:b/>
        <w:sz w:val="16"/>
      </w:rPr>
      <w:t xml:space="preserve"> de </w:t>
    </w:r>
    <w:r>
      <w:rPr>
        <w:rFonts w:ascii="Calibri" w:hAnsi="Calibri" w:cs="Calibri"/>
        <w:b/>
        <w:sz w:val="16"/>
      </w:rPr>
      <w:fldChar w:fldCharType="begin"/>
    </w:r>
    <w:r>
      <w:rPr>
        <w:rFonts w:ascii="Calibri" w:hAnsi="Calibri" w:cs="Calibri"/>
        <w:b/>
        <w:sz w:val="16"/>
      </w:rPr>
      <w:instrText xml:space="preserve"> NUMPAGES </w:instrText>
    </w:r>
    <w:r>
      <w:rPr>
        <w:rFonts w:ascii="Calibri" w:hAnsi="Calibri" w:cs="Calibri"/>
        <w:b/>
        <w:sz w:val="16"/>
      </w:rPr>
      <w:fldChar w:fldCharType="separate"/>
    </w:r>
    <w:r>
      <w:rPr>
        <w:rFonts w:ascii="Calibri" w:hAnsi="Calibri" w:cs="Calibri"/>
        <w:b/>
        <w:sz w:val="16"/>
      </w:rPr>
      <w:t>1</w:t>
    </w:r>
    <w:r>
      <w:rPr>
        <w:rFonts w:ascii="Calibri" w:hAnsi="Calibri" w:cs="Calibri"/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6A30C" w14:textId="77777777" w:rsidR="00880205" w:rsidRDefault="00EE047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E8B4B36" w14:textId="77777777" w:rsidR="00880205" w:rsidRDefault="00EE04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1B7BA" w14:textId="2B3E01FA" w:rsidR="00D72B94" w:rsidRDefault="00012C2D" w:rsidP="00BD7E93">
    <w:pPr>
      <w:pStyle w:val="Cabealho"/>
      <w:spacing w:after="0" w:line="240" w:lineRule="auto"/>
      <w:ind w:left="1701" w:firstLine="0"/>
    </w:pPr>
    <w:bookmarkStart w:id="2" w:name="_Hlk63954061"/>
    <w:r>
      <w:rPr>
        <w:rFonts w:ascii="Calibri" w:hAnsi="Calibri" w:cs="Calibri"/>
        <w:noProof/>
        <w:sz w:val="22"/>
      </w:rPr>
      <w:drawing>
        <wp:anchor distT="0" distB="0" distL="114300" distR="114300" simplePos="0" relativeHeight="251659264" behindDoc="0" locked="0" layoutInCell="1" allowOverlap="1" wp14:anchorId="7B0AC100" wp14:editId="7274898C">
          <wp:simplePos x="0" y="0"/>
          <wp:positionH relativeFrom="column">
            <wp:posOffset>3645</wp:posOffset>
          </wp:positionH>
          <wp:positionV relativeFrom="page">
            <wp:posOffset>407670</wp:posOffset>
          </wp:positionV>
          <wp:extent cx="961391" cy="961391"/>
          <wp:effectExtent l="0" t="0" r="0" b="0"/>
          <wp:wrapSquare wrapText="bothSides"/>
          <wp:docPr id="1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1391" cy="9613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E047D">
      <w:rPr>
        <w:rFonts w:ascii="Calibri" w:hAnsi="Calibri" w:cs="Calibri"/>
        <w:b/>
        <w:bCs/>
      </w:rPr>
      <w:t>PODER LEGISLATIVO</w:t>
    </w:r>
  </w:p>
  <w:p w14:paraId="0B8253A8" w14:textId="1C8069A6" w:rsidR="00D72B94" w:rsidRDefault="00EE047D" w:rsidP="00BD7E93">
    <w:pPr>
      <w:pStyle w:val="Cabealho"/>
      <w:spacing w:after="0" w:line="240" w:lineRule="auto"/>
      <w:ind w:left="1701" w:firstLine="0"/>
      <w:rPr>
        <w:rFonts w:ascii="Calibri" w:hAnsi="Calibri" w:cs="Calibri"/>
        <w:sz w:val="22"/>
      </w:rPr>
    </w:pPr>
    <w:r>
      <w:rPr>
        <w:rFonts w:ascii="Calibri" w:hAnsi="Calibri" w:cs="Calibri"/>
        <w:sz w:val="22"/>
      </w:rPr>
      <w:t>CÂMARA MUNICIPAL DE RESENDE-RJ</w:t>
    </w:r>
  </w:p>
  <w:p w14:paraId="21D01BE4" w14:textId="2240CE7B" w:rsidR="00122DB7" w:rsidRDefault="00BC4FA8" w:rsidP="00BD7E93">
    <w:pPr>
      <w:pStyle w:val="Default"/>
      <w:ind w:left="1701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DEPARTAMENTO DE LICITAÇÕES E CONTRATOS </w:t>
    </w:r>
  </w:p>
  <w:p w14:paraId="3354CB10" w14:textId="3FA491DD" w:rsidR="004A237F" w:rsidRPr="004A237F" w:rsidRDefault="004A237F" w:rsidP="00BD7E93">
    <w:pPr>
      <w:pStyle w:val="Default"/>
      <w:ind w:left="1701"/>
      <w:rPr>
        <w:rFonts w:ascii="Calibri" w:hAnsi="Calibri" w:cs="Calibri"/>
        <w:sz w:val="22"/>
        <w:szCs w:val="22"/>
      </w:rPr>
    </w:pPr>
  </w:p>
  <w:p w14:paraId="56FEE8B2" w14:textId="3CE06BF7" w:rsidR="004A237F" w:rsidRDefault="004A237F" w:rsidP="00BD7E93">
    <w:pPr>
      <w:pStyle w:val="Cabealho"/>
      <w:spacing w:after="0" w:line="240" w:lineRule="auto"/>
      <w:ind w:left="1701" w:firstLine="0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Praça D</w:t>
    </w:r>
    <w:r w:rsidR="00C1052B">
      <w:rPr>
        <w:rFonts w:ascii="Calibri" w:hAnsi="Calibri" w:cs="Calibri"/>
        <w:sz w:val="16"/>
        <w:szCs w:val="16"/>
      </w:rPr>
      <w:t>outo</w:t>
    </w:r>
    <w:r>
      <w:rPr>
        <w:rFonts w:ascii="Calibri" w:hAnsi="Calibri" w:cs="Calibri"/>
        <w:sz w:val="16"/>
        <w:szCs w:val="16"/>
      </w:rPr>
      <w:t>r Oliveira Botelho 262 – Centro – CEP 27.511-120 – Tel</w:t>
    </w:r>
    <w:r w:rsidR="00E3129B">
      <w:rPr>
        <w:rFonts w:ascii="Calibri" w:hAnsi="Calibri" w:cs="Calibri"/>
        <w:sz w:val="16"/>
        <w:szCs w:val="16"/>
      </w:rPr>
      <w:t>.</w:t>
    </w:r>
    <w:r>
      <w:rPr>
        <w:rFonts w:ascii="Calibri" w:hAnsi="Calibri" w:cs="Calibri"/>
        <w:sz w:val="16"/>
        <w:szCs w:val="16"/>
      </w:rPr>
      <w:t>: (24) 3354-9250.</w:t>
    </w:r>
  </w:p>
  <w:p w14:paraId="4683EE34" w14:textId="77B30FF9" w:rsidR="00D72B94" w:rsidRPr="004A237F" w:rsidRDefault="00D72B94" w:rsidP="00BD7E93">
    <w:pPr>
      <w:pStyle w:val="Default"/>
      <w:ind w:left="1701"/>
      <w:rPr>
        <w:rFonts w:ascii="Calibri" w:hAnsi="Calibri" w:cs="Calibri"/>
        <w:color w:val="auto"/>
        <w:sz w:val="16"/>
        <w:szCs w:val="16"/>
      </w:rPr>
    </w:pPr>
  </w:p>
  <w:p w14:paraId="4E56284B" w14:textId="77777777" w:rsidR="00D72B94" w:rsidRDefault="00D72B94">
    <w:pPr>
      <w:pStyle w:val="Default"/>
      <w:ind w:firstLine="1418"/>
      <w:rPr>
        <w:rFonts w:ascii="Calibri" w:hAnsi="Calibri" w:cs="Calibri"/>
        <w:b/>
        <w:bCs/>
        <w:sz w:val="22"/>
        <w:szCs w:val="22"/>
      </w:rPr>
    </w:pPr>
  </w:p>
  <w:bookmarkEnd w:id="2"/>
  <w:p w14:paraId="5A549232" w14:textId="68085677" w:rsidR="00D72B94" w:rsidRDefault="00EE047D">
    <w:pPr>
      <w:pStyle w:val="Cabealho"/>
      <w:tabs>
        <w:tab w:val="clear" w:pos="8504"/>
        <w:tab w:val="right" w:pos="9072"/>
      </w:tabs>
      <w:spacing w:after="0" w:line="240" w:lineRule="auto"/>
      <w:ind w:firstLine="0"/>
    </w:pPr>
    <w:r>
      <w:fldChar w:fldCharType="begin"/>
    </w:r>
    <w:r>
      <w:instrText xml:space="preserve"> HYPERLINK  "http://www.cmresende.rj.gov.br/" </w:instrText>
    </w:r>
    <w:r>
      <w:fldChar w:fldCharType="separate"/>
    </w:r>
    <w:r>
      <w:rPr>
        <w:rStyle w:val="Internetlink"/>
        <w:rFonts w:ascii="Arial Narrow" w:hAnsi="Arial Narrow"/>
        <w:sz w:val="16"/>
        <w:szCs w:val="16"/>
      </w:rPr>
      <w:t>www.cmresende.rj.gov.br</w:t>
    </w:r>
    <w:r>
      <w:rPr>
        <w:rStyle w:val="Internetlink"/>
        <w:rFonts w:ascii="Arial Narrow" w:hAnsi="Arial Narrow"/>
        <w:sz w:val="16"/>
        <w:szCs w:val="16"/>
      </w:rPr>
      <w:fldChar w:fldCharType="end"/>
    </w:r>
    <w:r>
      <w:rPr>
        <w:rFonts w:ascii="Arial Narrow" w:hAnsi="Arial Narrow"/>
        <w:sz w:val="16"/>
        <w:szCs w:val="16"/>
      </w:rPr>
      <w:tab/>
    </w:r>
    <w:r>
      <w:rPr>
        <w:rFonts w:ascii="Arial Narrow" w:hAnsi="Arial Narrow"/>
        <w:sz w:val="16"/>
        <w:szCs w:val="16"/>
      </w:rPr>
      <w:tab/>
    </w:r>
  </w:p>
  <w:p w14:paraId="797976E8" w14:textId="77777777" w:rsidR="00D72B94" w:rsidRDefault="00D72B94">
    <w:pPr>
      <w:pStyle w:val="Cabealho"/>
      <w:pBdr>
        <w:top w:val="double" w:sz="12" w:space="1" w:color="17365D"/>
      </w:pBdr>
      <w:spacing w:after="0" w:line="240" w:lineRule="aut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6AF3"/>
    <w:multiLevelType w:val="multilevel"/>
    <w:tmpl w:val="526A47A2"/>
    <w:styleLink w:val="WWNum9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C2A19"/>
    <w:multiLevelType w:val="multilevel"/>
    <w:tmpl w:val="6A70A530"/>
    <w:lvl w:ilvl="0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80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6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8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4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6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2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38A6B39"/>
    <w:multiLevelType w:val="multilevel"/>
    <w:tmpl w:val="5234131A"/>
    <w:styleLink w:val="WWNum3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D5AA4"/>
    <w:multiLevelType w:val="multilevel"/>
    <w:tmpl w:val="29980A06"/>
    <w:styleLink w:val="WWOutlineListStyle2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pStyle w:val="EstiloNvel2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05067972"/>
    <w:multiLevelType w:val="multilevel"/>
    <w:tmpl w:val="CE10DD00"/>
    <w:styleLink w:val="WWNum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10566"/>
    <w:multiLevelType w:val="multilevel"/>
    <w:tmpl w:val="B26C62B4"/>
    <w:styleLink w:val="WWNum31"/>
    <w:lvl w:ilvl="0">
      <w:start w:val="1"/>
      <w:numFmt w:val="decimal"/>
      <w:lvlText w:val="1.9.%1. - "/>
      <w:lvlJc w:val="left"/>
      <w:pPr>
        <w:ind w:left="283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C02E28"/>
    <w:multiLevelType w:val="multilevel"/>
    <w:tmpl w:val="D46A8436"/>
    <w:styleLink w:val="WWOutlineListStyle2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06EB081D"/>
    <w:multiLevelType w:val="multilevel"/>
    <w:tmpl w:val="C34245F0"/>
    <w:styleLink w:val="WWNum23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89C01D2"/>
    <w:multiLevelType w:val="multilevel"/>
    <w:tmpl w:val="205CED1C"/>
    <w:styleLink w:val="WWNum47"/>
    <w:lvl w:ilvl="0">
      <w:start w:val="8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8F6DC7"/>
    <w:multiLevelType w:val="multilevel"/>
    <w:tmpl w:val="945C20A6"/>
    <w:styleLink w:val="WWNum3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10" w15:restartNumberingAfterBreak="0">
    <w:nsid w:val="0C622E90"/>
    <w:multiLevelType w:val="multilevel"/>
    <w:tmpl w:val="167E3404"/>
    <w:styleLink w:val="WWNum41"/>
    <w:lvl w:ilvl="0">
      <w:start w:val="1"/>
      <w:numFmt w:val="decimal"/>
      <w:lvlText w:val="1.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C74E2A"/>
    <w:multiLevelType w:val="multilevel"/>
    <w:tmpl w:val="BB58C6E0"/>
    <w:styleLink w:val="WWOutlineListStyle2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0D594FBE"/>
    <w:multiLevelType w:val="multilevel"/>
    <w:tmpl w:val="E30022D8"/>
    <w:styleLink w:val="WWNum7"/>
    <w:lvl w:ilvl="0">
      <w:start w:val="1"/>
      <w:numFmt w:val="decimal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D970417"/>
    <w:multiLevelType w:val="multilevel"/>
    <w:tmpl w:val="30D851F0"/>
    <w:styleLink w:val="WWNum45"/>
    <w:lvl w:ilvl="0">
      <w:start w:val="1"/>
      <w:numFmt w:val="lowerLetter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14" w15:restartNumberingAfterBreak="0">
    <w:nsid w:val="0E353F40"/>
    <w:multiLevelType w:val="multilevel"/>
    <w:tmpl w:val="9306B442"/>
    <w:styleLink w:val="WWNum3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730E17"/>
    <w:multiLevelType w:val="multilevel"/>
    <w:tmpl w:val="7DAE1DFA"/>
    <w:styleLink w:val="WWNum5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6" w15:restartNumberingAfterBreak="0">
    <w:nsid w:val="10153764"/>
    <w:multiLevelType w:val="multilevel"/>
    <w:tmpl w:val="73B6AAA2"/>
    <w:styleLink w:val="WWOutlineListStyle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104E228A"/>
    <w:multiLevelType w:val="multilevel"/>
    <w:tmpl w:val="714874D2"/>
    <w:styleLink w:val="WWOutlineListStyle2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 w15:restartNumberingAfterBreak="0">
    <w:nsid w:val="14330E08"/>
    <w:multiLevelType w:val="multilevel"/>
    <w:tmpl w:val="E278DBAE"/>
    <w:styleLink w:val="WWNum1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460513A"/>
    <w:multiLevelType w:val="multilevel"/>
    <w:tmpl w:val="A9C0AEC0"/>
    <w:styleLink w:val="WWNum3"/>
    <w:lvl w:ilvl="0">
      <w:start w:val="1"/>
      <w:numFmt w:val="decimal"/>
      <w:lvlText w:val="%1."/>
      <w:lvlJc w:val="left"/>
      <w:pPr>
        <w:ind w:left="2705" w:hanging="360"/>
      </w:pPr>
    </w:lvl>
    <w:lvl w:ilvl="1">
      <w:start w:val="1"/>
      <w:numFmt w:val="lowerLetter"/>
      <w:lvlText w:val="%2."/>
      <w:lvlJc w:val="left"/>
      <w:pPr>
        <w:ind w:left="3425" w:hanging="360"/>
      </w:pPr>
    </w:lvl>
    <w:lvl w:ilvl="2">
      <w:start w:val="1"/>
      <w:numFmt w:val="lowerRoman"/>
      <w:lvlText w:val="%3."/>
      <w:lvlJc w:val="right"/>
      <w:pPr>
        <w:ind w:left="4145" w:hanging="180"/>
      </w:pPr>
    </w:lvl>
    <w:lvl w:ilvl="3">
      <w:start w:val="1"/>
      <w:numFmt w:val="decimal"/>
      <w:lvlText w:val="%4."/>
      <w:lvlJc w:val="left"/>
      <w:pPr>
        <w:ind w:left="4865" w:hanging="360"/>
      </w:pPr>
    </w:lvl>
    <w:lvl w:ilvl="4">
      <w:start w:val="1"/>
      <w:numFmt w:val="lowerLetter"/>
      <w:lvlText w:val="%5."/>
      <w:lvlJc w:val="left"/>
      <w:pPr>
        <w:ind w:left="5585" w:hanging="360"/>
      </w:pPr>
    </w:lvl>
    <w:lvl w:ilvl="5">
      <w:start w:val="1"/>
      <w:numFmt w:val="lowerRoman"/>
      <w:lvlText w:val="%6."/>
      <w:lvlJc w:val="right"/>
      <w:pPr>
        <w:ind w:left="6305" w:hanging="180"/>
      </w:pPr>
    </w:lvl>
    <w:lvl w:ilvl="6">
      <w:start w:val="1"/>
      <w:numFmt w:val="decimal"/>
      <w:lvlText w:val="%7."/>
      <w:lvlJc w:val="left"/>
      <w:pPr>
        <w:ind w:left="7025" w:hanging="360"/>
      </w:pPr>
    </w:lvl>
    <w:lvl w:ilvl="7">
      <w:start w:val="1"/>
      <w:numFmt w:val="lowerLetter"/>
      <w:lvlText w:val="%8."/>
      <w:lvlJc w:val="left"/>
      <w:pPr>
        <w:ind w:left="7745" w:hanging="360"/>
      </w:pPr>
    </w:lvl>
    <w:lvl w:ilvl="8">
      <w:start w:val="1"/>
      <w:numFmt w:val="lowerRoman"/>
      <w:lvlText w:val="%9."/>
      <w:lvlJc w:val="right"/>
      <w:pPr>
        <w:ind w:left="8465" w:hanging="180"/>
      </w:pPr>
    </w:lvl>
  </w:abstractNum>
  <w:abstractNum w:abstractNumId="20" w15:restartNumberingAfterBreak="0">
    <w:nsid w:val="15895687"/>
    <w:multiLevelType w:val="multilevel"/>
    <w:tmpl w:val="96CA72F0"/>
    <w:styleLink w:val="WWNum27"/>
    <w:lvl w:ilvl="0">
      <w:start w:val="1"/>
      <w:numFmt w:val="decimal"/>
      <w:lvlText w:val="1.5.%1. - 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17234D33"/>
    <w:multiLevelType w:val="multilevel"/>
    <w:tmpl w:val="DC02CD72"/>
    <w:styleLink w:val="WWNum3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22" w15:restartNumberingAfterBreak="0">
    <w:nsid w:val="17711117"/>
    <w:multiLevelType w:val="multilevel"/>
    <w:tmpl w:val="910A961A"/>
    <w:styleLink w:val="WWNum2"/>
    <w:lvl w:ilvl="0">
      <w:start w:val="1"/>
      <w:numFmt w:val="decimal"/>
      <w:lvlText w:val="%1."/>
      <w:lvlJc w:val="left"/>
      <w:pPr>
        <w:ind w:left="2055" w:hanging="169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424E8F"/>
    <w:multiLevelType w:val="multilevel"/>
    <w:tmpl w:val="27369D2C"/>
    <w:styleLink w:val="WWOutlineListStyle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 w15:restartNumberingAfterBreak="0">
    <w:nsid w:val="18995160"/>
    <w:multiLevelType w:val="multilevel"/>
    <w:tmpl w:val="0F3CF03C"/>
    <w:styleLink w:val="WWOutlineListStyle1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5" w15:restartNumberingAfterBreak="0">
    <w:nsid w:val="19ED3D5E"/>
    <w:multiLevelType w:val="multilevel"/>
    <w:tmpl w:val="255E1174"/>
    <w:styleLink w:val="WWNum40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1E600ED8"/>
    <w:multiLevelType w:val="multilevel"/>
    <w:tmpl w:val="39D2768E"/>
    <w:styleLink w:val="WWNum4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1.5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27" w15:restartNumberingAfterBreak="0">
    <w:nsid w:val="1FD1443A"/>
    <w:multiLevelType w:val="multilevel"/>
    <w:tmpl w:val="66DA3206"/>
    <w:styleLink w:val="WWNum4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1.5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28" w15:restartNumberingAfterBreak="0">
    <w:nsid w:val="21F1575A"/>
    <w:multiLevelType w:val="multilevel"/>
    <w:tmpl w:val="D28CE90C"/>
    <w:styleLink w:val="WWOutlineListStyle1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9" w15:restartNumberingAfterBreak="0">
    <w:nsid w:val="23BA4782"/>
    <w:multiLevelType w:val="multilevel"/>
    <w:tmpl w:val="33324AC6"/>
    <w:styleLink w:val="WWOutlineListStyle2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0" w15:restartNumberingAfterBreak="0">
    <w:nsid w:val="24F33C02"/>
    <w:multiLevelType w:val="multilevel"/>
    <w:tmpl w:val="9474C324"/>
    <w:styleLink w:val="WWNum2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74" w:hanging="540"/>
      </w:pPr>
    </w:lvl>
    <w:lvl w:ilvl="2">
      <w:start w:val="1"/>
      <w:numFmt w:val="decimal"/>
      <w:lvlText w:val="1.5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602" w:hanging="720"/>
      </w:pPr>
    </w:lvl>
    <w:lvl w:ilvl="4">
      <w:start w:val="1"/>
      <w:numFmt w:val="decimal"/>
      <w:lvlText w:val="%1.%2.%3.%4.%5."/>
      <w:lvlJc w:val="left"/>
      <w:pPr>
        <w:ind w:left="2136" w:hanging="1080"/>
      </w:pPr>
    </w:lvl>
    <w:lvl w:ilvl="5">
      <w:start w:val="1"/>
      <w:numFmt w:val="decimal"/>
      <w:lvlText w:val="%1.%2.%3.%4.%5.%6."/>
      <w:lvlJc w:val="left"/>
      <w:pPr>
        <w:ind w:left="2310" w:hanging="1080"/>
      </w:pPr>
    </w:lvl>
    <w:lvl w:ilvl="6">
      <w:start w:val="1"/>
      <w:numFmt w:val="decimal"/>
      <w:lvlText w:val="%1.%2.%3.%4.%5.%6.%7."/>
      <w:lvlJc w:val="left"/>
      <w:pPr>
        <w:ind w:left="2844" w:hanging="1440"/>
      </w:pPr>
    </w:lvl>
    <w:lvl w:ilvl="7">
      <w:start w:val="1"/>
      <w:numFmt w:val="decimal"/>
      <w:lvlText w:val="%1.%2.%3.%4.%5.%6.%7.%8."/>
      <w:lvlJc w:val="left"/>
      <w:pPr>
        <w:ind w:left="3018" w:hanging="1440"/>
      </w:pPr>
    </w:lvl>
    <w:lvl w:ilvl="8">
      <w:start w:val="1"/>
      <w:numFmt w:val="decimal"/>
      <w:lvlText w:val="%1.%2.%3.%4.%5.%6.%7.%8.%9."/>
      <w:lvlJc w:val="left"/>
      <w:pPr>
        <w:ind w:left="3552" w:hanging="1800"/>
      </w:pPr>
    </w:lvl>
  </w:abstractNum>
  <w:abstractNum w:abstractNumId="31" w15:restartNumberingAfterBreak="0">
    <w:nsid w:val="2523626F"/>
    <w:multiLevelType w:val="multilevel"/>
    <w:tmpl w:val="FEB05962"/>
    <w:styleLink w:val="WWNum4"/>
    <w:lvl w:ilvl="0">
      <w:start w:val="1"/>
      <w:numFmt w:val="decimal"/>
      <w:lvlText w:val="%1."/>
      <w:lvlJc w:val="left"/>
      <w:pPr>
        <w:ind w:left="851" w:hanging="851"/>
      </w:pPr>
      <w:rPr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ind w:left="1134" w:hanging="774"/>
      </w:pPr>
      <w:rPr>
        <w:b/>
        <w:i/>
        <w:sz w:val="24"/>
        <w:szCs w:val="24"/>
      </w:rPr>
    </w:lvl>
    <w:lvl w:ilvl="2">
      <w:numFmt w:val="bullet"/>
      <w:lvlText w:val=""/>
      <w:lvlJc w:val="left"/>
      <w:pPr>
        <w:ind w:left="720" w:firstLine="0"/>
      </w:pPr>
      <w:rPr>
        <w:b w:val="0"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6413E9F"/>
    <w:multiLevelType w:val="multilevel"/>
    <w:tmpl w:val="163C7192"/>
    <w:styleLink w:val="WWOutlineListStyle2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28C01432"/>
    <w:multiLevelType w:val="multilevel"/>
    <w:tmpl w:val="FC3AE08A"/>
    <w:styleLink w:val="WWNum30"/>
    <w:lvl w:ilvl="0">
      <w:start w:val="1"/>
      <w:numFmt w:val="decimal"/>
      <w:lvlText w:val="1.2.%1. - "/>
      <w:lvlJc w:val="left"/>
      <w:pPr>
        <w:ind w:left="1789" w:hanging="360"/>
      </w:pPr>
    </w:lvl>
    <w:lvl w:ilvl="1">
      <w:start w:val="1"/>
      <w:numFmt w:val="decimal"/>
      <w:lvlText w:val="1.2.%2. - 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93E5F55"/>
    <w:multiLevelType w:val="multilevel"/>
    <w:tmpl w:val="302A24F2"/>
    <w:styleLink w:val="WWNum34"/>
    <w:lvl w:ilvl="0">
      <w:start w:val="1"/>
      <w:numFmt w:val="decimal"/>
      <w:lvlText w:val="1.9.2.%1. - "/>
      <w:lvlJc w:val="left"/>
      <w:pPr>
        <w:ind w:left="391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4E2D5D"/>
    <w:multiLevelType w:val="multilevel"/>
    <w:tmpl w:val="F2287794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lowerLetter"/>
      <w:suff w:val="space"/>
      <w:lvlText w:val="%3)"/>
      <w:lvlJc w:val="left"/>
      <w:pPr>
        <w:ind w:left="0" w:firstLine="1701"/>
      </w:pPr>
    </w:lvl>
    <w:lvl w:ilvl="3">
      <w:start w:val="1"/>
      <w:numFmt w:val="decimal"/>
      <w:suff w:val="space"/>
      <w:lvlText w:val="%1.%2.%3.%4)"/>
      <w:lvlJc w:val="left"/>
      <w:pPr>
        <w:ind w:left="0" w:firstLine="1701"/>
      </w:pPr>
    </w:lvl>
    <w:lvl w:ilvl="4">
      <w:start w:val="1"/>
      <w:numFmt w:val="lowerLetter"/>
      <w:suff w:val="space"/>
      <w:lvlText w:val="%5)"/>
      <w:lvlJc w:val="left"/>
      <w:pPr>
        <w:ind w:left="0" w:firstLine="1701"/>
      </w:pPr>
    </w:lvl>
    <w:lvl w:ilvl="5">
      <w:start w:val="1"/>
      <w:numFmt w:val="lowerRoman"/>
      <w:suff w:val="space"/>
      <w:lvlText w:val="%1.%2.%3.%4.%5.%6)"/>
      <w:lvlJc w:val="left"/>
      <w:pPr>
        <w:ind w:left="0" w:firstLine="1701"/>
      </w:pPr>
    </w:lvl>
    <w:lvl w:ilvl="6">
      <w:numFmt w:val="bullet"/>
      <w:lvlText w:val=""/>
      <w:lvlJc w:val="left"/>
      <w:pPr>
        <w:ind w:left="0" w:firstLine="1701"/>
      </w:pPr>
    </w:lvl>
    <w:lvl w:ilvl="7">
      <w:start w:val="1"/>
      <w:numFmt w:val="none"/>
      <w:suff w:val="space"/>
      <w:lvlText w:val="%8​"/>
      <w:lvlJc w:val="left"/>
      <w:pPr>
        <w:ind w:left="3402" w:firstLine="1134"/>
      </w:pPr>
      <w:rPr>
        <w:color w:val="auto"/>
      </w:rPr>
    </w:lvl>
    <w:lvl w:ilvl="8">
      <w:numFmt w:val="bullet"/>
      <w:lvlText w:val=""/>
      <w:lvlJc w:val="left"/>
      <w:pPr>
        <w:ind w:left="1701" w:firstLine="0"/>
      </w:pPr>
      <w:rPr>
        <w:color w:val="auto"/>
      </w:rPr>
    </w:lvl>
  </w:abstractNum>
  <w:abstractNum w:abstractNumId="36" w15:restartNumberingAfterBreak="0">
    <w:nsid w:val="2B80007E"/>
    <w:multiLevelType w:val="multilevel"/>
    <w:tmpl w:val="3B8480AE"/>
    <w:styleLink w:val="WWNum3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BD8487E"/>
    <w:multiLevelType w:val="multilevel"/>
    <w:tmpl w:val="A0D6BA8A"/>
    <w:styleLink w:val="WWOutlineListStyle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 w15:restartNumberingAfterBreak="0">
    <w:nsid w:val="2C352D9F"/>
    <w:multiLevelType w:val="multilevel"/>
    <w:tmpl w:val="D5665BAA"/>
    <w:styleLink w:val="WWNum50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2C3B1804"/>
    <w:multiLevelType w:val="multilevel"/>
    <w:tmpl w:val="ED849346"/>
    <w:styleLink w:val="WWNum11"/>
    <w:lvl w:ilvl="0">
      <w:start w:val="1"/>
      <w:numFmt w:val="lowerLetter"/>
      <w:lvlText w:val="%1)"/>
      <w:lvlJc w:val="left"/>
      <w:pPr>
        <w:ind w:left="1777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2CB858DD"/>
    <w:multiLevelType w:val="multilevel"/>
    <w:tmpl w:val="D9C0529C"/>
    <w:styleLink w:val="WWNum16"/>
    <w:lvl w:ilvl="0">
      <w:start w:val="1"/>
      <w:numFmt w:val="lowerLetter"/>
      <w:lvlText w:val="%1)"/>
      <w:lvlJc w:val="left"/>
      <w:pPr>
        <w:ind w:left="3130" w:hanging="360"/>
      </w:pPr>
    </w:lvl>
    <w:lvl w:ilvl="1">
      <w:start w:val="1"/>
      <w:numFmt w:val="lowerLetter"/>
      <w:lvlText w:val="%2."/>
      <w:lvlJc w:val="left"/>
      <w:pPr>
        <w:ind w:left="3850" w:hanging="360"/>
      </w:pPr>
    </w:lvl>
    <w:lvl w:ilvl="2">
      <w:start w:val="1"/>
      <w:numFmt w:val="lowerRoman"/>
      <w:lvlText w:val="%3."/>
      <w:lvlJc w:val="right"/>
      <w:pPr>
        <w:ind w:left="4570" w:hanging="180"/>
      </w:pPr>
    </w:lvl>
    <w:lvl w:ilvl="3">
      <w:start w:val="1"/>
      <w:numFmt w:val="decimal"/>
      <w:lvlText w:val="%4."/>
      <w:lvlJc w:val="left"/>
      <w:pPr>
        <w:ind w:left="5290" w:hanging="360"/>
      </w:pPr>
    </w:lvl>
    <w:lvl w:ilvl="4">
      <w:start w:val="1"/>
      <w:numFmt w:val="lowerLetter"/>
      <w:lvlText w:val="%5."/>
      <w:lvlJc w:val="left"/>
      <w:pPr>
        <w:ind w:left="6010" w:hanging="360"/>
      </w:pPr>
    </w:lvl>
    <w:lvl w:ilvl="5">
      <w:start w:val="1"/>
      <w:numFmt w:val="lowerRoman"/>
      <w:lvlText w:val="%6."/>
      <w:lvlJc w:val="right"/>
      <w:pPr>
        <w:ind w:left="6730" w:hanging="180"/>
      </w:pPr>
    </w:lvl>
    <w:lvl w:ilvl="6">
      <w:start w:val="1"/>
      <w:numFmt w:val="decimal"/>
      <w:lvlText w:val="%7."/>
      <w:lvlJc w:val="left"/>
      <w:pPr>
        <w:ind w:left="7450" w:hanging="360"/>
      </w:pPr>
    </w:lvl>
    <w:lvl w:ilvl="7">
      <w:start w:val="1"/>
      <w:numFmt w:val="lowerLetter"/>
      <w:lvlText w:val="%8."/>
      <w:lvlJc w:val="left"/>
      <w:pPr>
        <w:ind w:left="8170" w:hanging="360"/>
      </w:pPr>
    </w:lvl>
    <w:lvl w:ilvl="8">
      <w:start w:val="1"/>
      <w:numFmt w:val="lowerRoman"/>
      <w:lvlText w:val="%9."/>
      <w:lvlJc w:val="right"/>
      <w:pPr>
        <w:ind w:left="8890" w:hanging="180"/>
      </w:pPr>
    </w:lvl>
  </w:abstractNum>
  <w:abstractNum w:abstractNumId="41" w15:restartNumberingAfterBreak="0">
    <w:nsid w:val="2ED02348"/>
    <w:multiLevelType w:val="multilevel"/>
    <w:tmpl w:val="727A2FB2"/>
    <w:styleLink w:val="WWOutlineListStyle1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2" w15:restartNumberingAfterBreak="0">
    <w:nsid w:val="2EEE2249"/>
    <w:multiLevelType w:val="multilevel"/>
    <w:tmpl w:val="74902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rgrafodaLista"/>
      <w:lvlText w:val="%1.%2."/>
      <w:lvlJc w:val="left"/>
      <w:pPr>
        <w:ind w:left="1211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3" w15:restartNumberingAfterBreak="0">
    <w:nsid w:val="2F8E1E2C"/>
    <w:multiLevelType w:val="multilevel"/>
    <w:tmpl w:val="87542BD4"/>
    <w:styleLink w:val="WWNum49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35CA3196"/>
    <w:multiLevelType w:val="multilevel"/>
    <w:tmpl w:val="1068CFE0"/>
    <w:styleLink w:val="WWNum19"/>
    <w:lvl w:ilvl="0">
      <w:start w:val="1"/>
      <w:numFmt w:val="lowerLetter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35E70EF9"/>
    <w:multiLevelType w:val="multilevel"/>
    <w:tmpl w:val="19FAE218"/>
    <w:styleLink w:val="WWOutlineListStyle1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6" w15:restartNumberingAfterBreak="0">
    <w:nsid w:val="36CC7C83"/>
    <w:multiLevelType w:val="multilevel"/>
    <w:tmpl w:val="238AAC54"/>
    <w:styleLink w:val="Outline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7" w15:restartNumberingAfterBreak="0">
    <w:nsid w:val="385B3B57"/>
    <w:multiLevelType w:val="multilevel"/>
    <w:tmpl w:val="4B58E594"/>
    <w:styleLink w:val="WWNum43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1194" w:hanging="480"/>
      </w:pPr>
    </w:lvl>
    <w:lvl w:ilvl="2">
      <w:start w:val="4"/>
      <w:numFmt w:val="decimal"/>
      <w:lvlText w:val="%1.%2.%3"/>
      <w:lvlJc w:val="left"/>
      <w:pPr>
        <w:ind w:left="2148" w:hanging="720"/>
      </w:pPr>
    </w:lvl>
    <w:lvl w:ilvl="3">
      <w:start w:val="1"/>
      <w:numFmt w:val="decimal"/>
      <w:lvlText w:val="%1.%2.%3.%4"/>
      <w:lvlJc w:val="left"/>
      <w:pPr>
        <w:ind w:left="2862" w:hanging="720"/>
      </w:pPr>
    </w:lvl>
    <w:lvl w:ilvl="4">
      <w:start w:val="1"/>
      <w:numFmt w:val="decimal"/>
      <w:lvlText w:val="%1.%2.%3.%4.%5"/>
      <w:lvlJc w:val="left"/>
      <w:pPr>
        <w:ind w:left="3936" w:hanging="1080"/>
      </w:pPr>
    </w:lvl>
    <w:lvl w:ilvl="5">
      <w:start w:val="1"/>
      <w:numFmt w:val="decimal"/>
      <w:lvlText w:val="%1.%2.%3.%4.%5.%6"/>
      <w:lvlJc w:val="left"/>
      <w:pPr>
        <w:ind w:left="4650" w:hanging="1080"/>
      </w:pPr>
    </w:lvl>
    <w:lvl w:ilvl="6">
      <w:start w:val="1"/>
      <w:numFmt w:val="decimal"/>
      <w:lvlText w:val="%1.%2.%3.%4.%5.%6.%7"/>
      <w:lvlJc w:val="left"/>
      <w:pPr>
        <w:ind w:left="5724" w:hanging="1440"/>
      </w:pPr>
    </w:lvl>
    <w:lvl w:ilvl="7">
      <w:start w:val="1"/>
      <w:numFmt w:val="decimal"/>
      <w:lvlText w:val="%1.%2.%3.%4.%5.%6.%7.%8"/>
      <w:lvlJc w:val="left"/>
      <w:pPr>
        <w:ind w:left="6438" w:hanging="1440"/>
      </w:pPr>
    </w:lvl>
    <w:lvl w:ilvl="8">
      <w:start w:val="1"/>
      <w:numFmt w:val="decimal"/>
      <w:lvlText w:val="%1.%2.%3.%4.%5.%6.%7.%8.%9"/>
      <w:lvlJc w:val="left"/>
      <w:pPr>
        <w:ind w:left="7512" w:hanging="1800"/>
      </w:pPr>
    </w:lvl>
  </w:abstractNum>
  <w:abstractNum w:abstractNumId="48" w15:restartNumberingAfterBreak="0">
    <w:nsid w:val="397508EE"/>
    <w:multiLevelType w:val="multilevel"/>
    <w:tmpl w:val="9288D276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3BC40616"/>
    <w:multiLevelType w:val="multilevel"/>
    <w:tmpl w:val="35926DDA"/>
    <w:styleLink w:val="WWOutlineListStyle1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0" w15:restartNumberingAfterBreak="0">
    <w:nsid w:val="3CE72CA1"/>
    <w:multiLevelType w:val="multilevel"/>
    <w:tmpl w:val="D5B4FBCA"/>
    <w:styleLink w:val="WWNum6"/>
    <w:lvl w:ilvl="0">
      <w:numFmt w:val="bullet"/>
      <w:lvlText w:val=""/>
      <w:lvlJc w:val="left"/>
      <w:pPr>
        <w:ind w:left="2138" w:hanging="360"/>
      </w:pPr>
    </w:lvl>
    <w:lvl w:ilvl="1">
      <w:numFmt w:val="bullet"/>
      <w:lvlText w:val="o"/>
      <w:lvlJc w:val="left"/>
      <w:pPr>
        <w:ind w:left="2858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3578" w:hanging="360"/>
      </w:pPr>
    </w:lvl>
    <w:lvl w:ilvl="3">
      <w:numFmt w:val="bullet"/>
      <w:lvlText w:val=""/>
      <w:lvlJc w:val="left"/>
      <w:pPr>
        <w:ind w:left="4298" w:hanging="360"/>
      </w:pPr>
    </w:lvl>
    <w:lvl w:ilvl="4">
      <w:numFmt w:val="bullet"/>
      <w:lvlText w:val="o"/>
      <w:lvlJc w:val="left"/>
      <w:pPr>
        <w:ind w:left="5018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5738" w:hanging="360"/>
      </w:pPr>
    </w:lvl>
    <w:lvl w:ilvl="6">
      <w:numFmt w:val="bullet"/>
      <w:lvlText w:val=""/>
      <w:lvlJc w:val="left"/>
      <w:pPr>
        <w:ind w:left="6458" w:hanging="360"/>
      </w:pPr>
    </w:lvl>
    <w:lvl w:ilvl="7">
      <w:numFmt w:val="bullet"/>
      <w:lvlText w:val="o"/>
      <w:lvlJc w:val="left"/>
      <w:pPr>
        <w:ind w:left="7178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7898" w:hanging="360"/>
      </w:pPr>
    </w:lvl>
  </w:abstractNum>
  <w:abstractNum w:abstractNumId="51" w15:restartNumberingAfterBreak="0">
    <w:nsid w:val="3ED95CA4"/>
    <w:multiLevelType w:val="multilevel"/>
    <w:tmpl w:val="70E0B27E"/>
    <w:styleLink w:val="WWNum33"/>
    <w:lvl w:ilvl="0">
      <w:start w:val="1"/>
      <w:numFmt w:val="decimal"/>
      <w:lvlText w:val="1.9.%1. - "/>
      <w:lvlJc w:val="left"/>
      <w:pPr>
        <w:ind w:left="391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7C371C"/>
    <w:multiLevelType w:val="multilevel"/>
    <w:tmpl w:val="F62A5BEC"/>
    <w:styleLink w:val="WWOutlineListStyle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3" w15:restartNumberingAfterBreak="0">
    <w:nsid w:val="415512B9"/>
    <w:multiLevelType w:val="multilevel"/>
    <w:tmpl w:val="0DD89014"/>
    <w:styleLink w:val="WWOutlineListStyle1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4" w15:restartNumberingAfterBreak="0">
    <w:nsid w:val="423C3476"/>
    <w:multiLevelType w:val="multilevel"/>
    <w:tmpl w:val="98CA175C"/>
    <w:styleLink w:val="WWNum32"/>
    <w:lvl w:ilvl="0">
      <w:start w:val="1"/>
      <w:numFmt w:val="decimal"/>
      <w:lvlText w:val="1.9.%1. - "/>
      <w:lvlJc w:val="left"/>
      <w:pPr>
        <w:ind w:left="391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2B85A88"/>
    <w:multiLevelType w:val="multilevel"/>
    <w:tmpl w:val="CCA21754"/>
    <w:styleLink w:val="WWOutlineListStyle2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6" w15:restartNumberingAfterBreak="0">
    <w:nsid w:val="44385738"/>
    <w:multiLevelType w:val="multilevel"/>
    <w:tmpl w:val="8C1CBAD4"/>
    <w:styleLink w:val="WWNum13"/>
    <w:lvl w:ilvl="0">
      <w:start w:val="1"/>
      <w:numFmt w:val="upperRoman"/>
      <w:suff w:val="space"/>
      <w:lvlText w:val="Livro  %1 -"/>
      <w:lvlJc w:val="left"/>
      <w:rPr>
        <w:b/>
      </w:rPr>
    </w:lvl>
    <w:lvl w:ilvl="1">
      <w:start w:val="1"/>
      <w:numFmt w:val="decimal"/>
      <w:suff w:val="space"/>
      <w:lvlText w:val="Seção %2 -"/>
      <w:lvlJc w:val="left"/>
      <w:rPr>
        <w:b/>
        <w:i/>
      </w:rPr>
    </w:lvl>
    <w:lvl w:ilvl="2">
      <w:start w:val="1"/>
      <w:numFmt w:val="decimal"/>
      <w:suff w:val="space"/>
      <w:lvlText w:val="Cláusula %3ª."/>
      <w:lvlJc w:val="left"/>
      <w:rPr>
        <w:b/>
        <w:i/>
      </w:rPr>
    </w:lvl>
    <w:lvl w:ilvl="3">
      <w:start w:val="1"/>
      <w:numFmt w:val="decimal"/>
      <w:lvlText w:val="7.1.%4"/>
      <w:lvlJc w:val="left"/>
      <w:pPr>
        <w:ind w:left="0" w:firstLine="709"/>
      </w:pPr>
      <w:rPr>
        <w:b w:val="0"/>
        <w:i w:val="0"/>
      </w:rPr>
    </w:lvl>
    <w:lvl w:ilvl="4">
      <w:start w:val="1"/>
      <w:numFmt w:val="none"/>
      <w:suff w:val="space"/>
      <w:lvlText w:val="%5arágrafo único. "/>
      <w:lvlJc w:val="left"/>
      <w:pPr>
        <w:ind w:left="0" w:firstLine="709"/>
      </w:pPr>
      <w:rPr>
        <w:b/>
        <w:i/>
      </w:rPr>
    </w:lvl>
    <w:lvl w:ilvl="5">
      <w:start w:val="1"/>
      <w:numFmt w:val="decimal"/>
      <w:suff w:val="space"/>
      <w:lvlText w:val="§%6º."/>
      <w:lvlJc w:val="left"/>
      <w:pPr>
        <w:ind w:left="0" w:firstLine="709"/>
      </w:pPr>
      <w:rPr>
        <w:b/>
        <w:i/>
      </w:rPr>
    </w:lvl>
    <w:lvl w:ilvl="6">
      <w:start w:val="1"/>
      <w:numFmt w:val="upperRoman"/>
      <w:suff w:val="space"/>
      <w:lvlText w:val="%7."/>
      <w:lvlJc w:val="left"/>
      <w:pPr>
        <w:ind w:left="709" w:firstLine="709"/>
      </w:pPr>
      <w:rPr>
        <w:b/>
        <w:i/>
      </w:rPr>
    </w:lvl>
    <w:lvl w:ilvl="7">
      <w:start w:val="1"/>
      <w:numFmt w:val="lowerLetter"/>
      <w:suff w:val="space"/>
      <w:lvlText w:val="%8.)"/>
      <w:lvlJc w:val="left"/>
      <w:pPr>
        <w:ind w:left="1418" w:firstLine="708"/>
      </w:pPr>
      <w:rPr>
        <w:b/>
        <w:i/>
      </w:rPr>
    </w:lvl>
    <w:lvl w:ilvl="8">
      <w:start w:val="1"/>
      <w:numFmt w:val="decimal"/>
      <w:suff w:val="space"/>
      <w:lvlText w:val="%1.%2.%3.%4.%5.%6.%7.%8.%9.)"/>
      <w:lvlJc w:val="left"/>
      <w:pPr>
        <w:ind w:left="2126" w:firstLine="709"/>
      </w:pPr>
      <w:rPr>
        <w:b/>
        <w:i/>
      </w:rPr>
    </w:lvl>
  </w:abstractNum>
  <w:abstractNum w:abstractNumId="57" w15:restartNumberingAfterBreak="0">
    <w:nsid w:val="44757D4C"/>
    <w:multiLevelType w:val="multilevel"/>
    <w:tmpl w:val="3F5034FC"/>
    <w:styleLink w:val="WWNum12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48930157"/>
    <w:multiLevelType w:val="multilevel"/>
    <w:tmpl w:val="16AC14D6"/>
    <w:styleLink w:val="WWNum26"/>
    <w:lvl w:ilvl="0">
      <w:start w:val="1"/>
      <w:numFmt w:val="decimal"/>
      <w:lvlText w:val="1.3.%1. - 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8965D0D"/>
    <w:multiLevelType w:val="multilevel"/>
    <w:tmpl w:val="088052AA"/>
    <w:styleLink w:val="WWOutlineListStyle2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0" w15:restartNumberingAfterBreak="0">
    <w:nsid w:val="4B525F4D"/>
    <w:multiLevelType w:val="multilevel"/>
    <w:tmpl w:val="9F96BE38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61" w15:restartNumberingAfterBreak="0">
    <w:nsid w:val="4C801346"/>
    <w:multiLevelType w:val="multilevel"/>
    <w:tmpl w:val="2DEE4F20"/>
    <w:styleLink w:val="WWNum1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2844" w:hanging="72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620" w:hanging="108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396" w:hanging="1440"/>
      </w:pPr>
    </w:lvl>
    <w:lvl w:ilvl="8">
      <w:start w:val="1"/>
      <w:numFmt w:val="decimal"/>
      <w:lvlText w:val="%1.%2.%3.%4.%5.%6.%7.%8.%9"/>
      <w:lvlJc w:val="left"/>
      <w:pPr>
        <w:ind w:left="7464" w:hanging="1800"/>
      </w:pPr>
    </w:lvl>
  </w:abstractNum>
  <w:abstractNum w:abstractNumId="62" w15:restartNumberingAfterBreak="0">
    <w:nsid w:val="500A559C"/>
    <w:multiLevelType w:val="multilevel"/>
    <w:tmpl w:val="F094ECDA"/>
    <w:styleLink w:val="WWNum2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533F5E8E"/>
    <w:multiLevelType w:val="multilevel"/>
    <w:tmpl w:val="59CEC194"/>
    <w:styleLink w:val="WWNum46"/>
    <w:lvl w:ilvl="0">
      <w:start w:val="1"/>
      <w:numFmt w:val="lowerLetter"/>
      <w:lvlText w:val="%1)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64" w15:restartNumberingAfterBreak="0">
    <w:nsid w:val="55EC74EA"/>
    <w:multiLevelType w:val="multilevel"/>
    <w:tmpl w:val="EE6073D8"/>
    <w:styleLink w:val="WWNum24"/>
    <w:lvl w:ilvl="0">
      <w:start w:val="1"/>
      <w:numFmt w:val="decimal"/>
      <w:lvlText w:val="1.3.%1. - 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571D2CFA"/>
    <w:multiLevelType w:val="multilevel"/>
    <w:tmpl w:val="61E4DAA0"/>
    <w:styleLink w:val="WWOutlineListStyle29"/>
    <w:lvl w:ilvl="0">
      <w:start w:val="1"/>
      <w:numFmt w:val="decimal"/>
      <w:pStyle w:val="Ttulo1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6" w15:restartNumberingAfterBreak="0">
    <w:nsid w:val="5A733A35"/>
    <w:multiLevelType w:val="multilevel"/>
    <w:tmpl w:val="83EA4D80"/>
    <w:styleLink w:val="WWOutlineListStyle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7" w15:restartNumberingAfterBreak="0">
    <w:nsid w:val="5D747396"/>
    <w:multiLevelType w:val="multilevel"/>
    <w:tmpl w:val="34EE0DD6"/>
    <w:styleLink w:val="WWNum8"/>
    <w:lvl w:ilvl="0">
      <w:start w:val="1"/>
      <w:numFmt w:val="decimal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5F1149DC"/>
    <w:multiLevelType w:val="multilevel"/>
    <w:tmpl w:val="7D98BD14"/>
    <w:styleLink w:val="WWNum17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60CF2BD2"/>
    <w:multiLevelType w:val="multilevel"/>
    <w:tmpl w:val="86084F74"/>
    <w:styleLink w:val="WWOutlineListStyle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0" w15:restartNumberingAfterBreak="0">
    <w:nsid w:val="637011F9"/>
    <w:multiLevelType w:val="multilevel"/>
    <w:tmpl w:val="660674D0"/>
    <w:styleLink w:val="WWOutlineListStyle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1" w15:restartNumberingAfterBreak="0">
    <w:nsid w:val="663B26F0"/>
    <w:multiLevelType w:val="multilevel"/>
    <w:tmpl w:val="20000748"/>
    <w:styleLink w:val="WWOutlineListStyle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2" w15:restartNumberingAfterBreak="0">
    <w:nsid w:val="67C96372"/>
    <w:multiLevelType w:val="multilevel"/>
    <w:tmpl w:val="910AD09E"/>
    <w:styleLink w:val="WWOutlineListStyle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3" w15:restartNumberingAfterBreak="0">
    <w:nsid w:val="69385DE8"/>
    <w:multiLevelType w:val="multilevel"/>
    <w:tmpl w:val="B3C07088"/>
    <w:styleLink w:val="WWOutlineListStyle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4" w15:restartNumberingAfterBreak="0">
    <w:nsid w:val="6AAD4898"/>
    <w:multiLevelType w:val="multilevel"/>
    <w:tmpl w:val="5EB6D968"/>
    <w:styleLink w:val="WWOutlineListStyle1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5" w15:restartNumberingAfterBreak="0">
    <w:nsid w:val="6F625224"/>
    <w:multiLevelType w:val="multilevel"/>
    <w:tmpl w:val="C7848D0A"/>
    <w:styleLink w:val="WWNum4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450" w:hanging="45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6" w15:restartNumberingAfterBreak="0">
    <w:nsid w:val="6FFF6AA9"/>
    <w:multiLevelType w:val="multilevel"/>
    <w:tmpl w:val="240C445C"/>
    <w:styleLink w:val="WWOutlineListStyle2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7" w15:restartNumberingAfterBreak="0">
    <w:nsid w:val="73C778A3"/>
    <w:multiLevelType w:val="multilevel"/>
    <w:tmpl w:val="C66EEEAE"/>
    <w:styleLink w:val="WWNum10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8" w15:restartNumberingAfterBreak="0">
    <w:nsid w:val="74BE5B7B"/>
    <w:multiLevelType w:val="multilevel"/>
    <w:tmpl w:val="70084B8E"/>
    <w:styleLink w:val="WWNum25"/>
    <w:lvl w:ilvl="0">
      <w:start w:val="1"/>
      <w:numFmt w:val="decimal"/>
      <w:lvlText w:val="%1ª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76487B60"/>
    <w:multiLevelType w:val="multilevel"/>
    <w:tmpl w:val="B2201850"/>
    <w:styleLink w:val="WWOutlineListStyle1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0" w15:restartNumberingAfterBreak="0">
    <w:nsid w:val="76671E3C"/>
    <w:multiLevelType w:val="multilevel"/>
    <w:tmpl w:val="3AC2B206"/>
    <w:styleLink w:val="WWOutlineListStyle1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1" w15:restartNumberingAfterBreak="0">
    <w:nsid w:val="76CF4041"/>
    <w:multiLevelType w:val="multilevel"/>
    <w:tmpl w:val="86B2C7F8"/>
    <w:styleLink w:val="WWNum15"/>
    <w:lvl w:ilvl="0">
      <w:start w:val="1"/>
      <w:numFmt w:val="lowerLetter"/>
      <w:lvlText w:val="%1)"/>
      <w:lvlJc w:val="left"/>
      <w:pPr>
        <w:ind w:left="3130" w:hanging="360"/>
      </w:pPr>
    </w:lvl>
    <w:lvl w:ilvl="1">
      <w:start w:val="1"/>
      <w:numFmt w:val="lowerLetter"/>
      <w:lvlText w:val="%2."/>
      <w:lvlJc w:val="left"/>
      <w:pPr>
        <w:ind w:left="3850" w:hanging="360"/>
      </w:pPr>
    </w:lvl>
    <w:lvl w:ilvl="2">
      <w:start w:val="1"/>
      <w:numFmt w:val="lowerRoman"/>
      <w:lvlText w:val="%3."/>
      <w:lvlJc w:val="right"/>
      <w:pPr>
        <w:ind w:left="4570" w:hanging="180"/>
      </w:pPr>
    </w:lvl>
    <w:lvl w:ilvl="3">
      <w:start w:val="1"/>
      <w:numFmt w:val="decimal"/>
      <w:lvlText w:val="%4."/>
      <w:lvlJc w:val="left"/>
      <w:pPr>
        <w:ind w:left="5290" w:hanging="360"/>
      </w:pPr>
    </w:lvl>
    <w:lvl w:ilvl="4">
      <w:start w:val="1"/>
      <w:numFmt w:val="lowerLetter"/>
      <w:lvlText w:val="%5."/>
      <w:lvlJc w:val="left"/>
      <w:pPr>
        <w:ind w:left="6010" w:hanging="360"/>
      </w:pPr>
    </w:lvl>
    <w:lvl w:ilvl="5">
      <w:start w:val="1"/>
      <w:numFmt w:val="lowerRoman"/>
      <w:lvlText w:val="%6."/>
      <w:lvlJc w:val="right"/>
      <w:pPr>
        <w:ind w:left="6730" w:hanging="180"/>
      </w:pPr>
    </w:lvl>
    <w:lvl w:ilvl="6">
      <w:start w:val="1"/>
      <w:numFmt w:val="decimal"/>
      <w:lvlText w:val="%7."/>
      <w:lvlJc w:val="left"/>
      <w:pPr>
        <w:ind w:left="7450" w:hanging="360"/>
      </w:pPr>
    </w:lvl>
    <w:lvl w:ilvl="7">
      <w:start w:val="1"/>
      <w:numFmt w:val="lowerLetter"/>
      <w:lvlText w:val="%8."/>
      <w:lvlJc w:val="left"/>
      <w:pPr>
        <w:ind w:left="8170" w:hanging="360"/>
      </w:pPr>
    </w:lvl>
    <w:lvl w:ilvl="8">
      <w:start w:val="1"/>
      <w:numFmt w:val="lowerRoman"/>
      <w:lvlText w:val="%9."/>
      <w:lvlJc w:val="right"/>
      <w:pPr>
        <w:ind w:left="8890" w:hanging="180"/>
      </w:pPr>
    </w:lvl>
  </w:abstractNum>
  <w:abstractNum w:abstractNumId="82" w15:restartNumberingAfterBreak="0">
    <w:nsid w:val="7D4B00B3"/>
    <w:multiLevelType w:val="multilevel"/>
    <w:tmpl w:val="287ED104"/>
    <w:styleLink w:val="WWOutlineListStyle1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3" w15:restartNumberingAfterBreak="0">
    <w:nsid w:val="7EDE56F3"/>
    <w:multiLevelType w:val="multilevel"/>
    <w:tmpl w:val="BB589E3A"/>
    <w:styleLink w:val="WWNum2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 w16cid:durableId="1570769016">
    <w:abstractNumId w:val="65"/>
  </w:num>
  <w:num w:numId="2" w16cid:durableId="148181876">
    <w:abstractNumId w:val="11"/>
  </w:num>
  <w:num w:numId="3" w16cid:durableId="1710254967">
    <w:abstractNumId w:val="3"/>
  </w:num>
  <w:num w:numId="4" w16cid:durableId="1209755822">
    <w:abstractNumId w:val="6"/>
  </w:num>
  <w:num w:numId="5" w16cid:durableId="1025330945">
    <w:abstractNumId w:val="32"/>
  </w:num>
  <w:num w:numId="6" w16cid:durableId="271134525">
    <w:abstractNumId w:val="17"/>
  </w:num>
  <w:num w:numId="7" w16cid:durableId="1940022867">
    <w:abstractNumId w:val="76"/>
  </w:num>
  <w:num w:numId="8" w16cid:durableId="838736891">
    <w:abstractNumId w:val="55"/>
  </w:num>
  <w:num w:numId="9" w16cid:durableId="52627861">
    <w:abstractNumId w:val="29"/>
  </w:num>
  <w:num w:numId="10" w16cid:durableId="1867786723">
    <w:abstractNumId w:val="59"/>
  </w:num>
  <w:num w:numId="11" w16cid:durableId="2027516933">
    <w:abstractNumId w:val="28"/>
  </w:num>
  <w:num w:numId="12" w16cid:durableId="99035910">
    <w:abstractNumId w:val="41"/>
  </w:num>
  <w:num w:numId="13" w16cid:durableId="1692760848">
    <w:abstractNumId w:val="49"/>
  </w:num>
  <w:num w:numId="14" w16cid:durableId="330722822">
    <w:abstractNumId w:val="80"/>
  </w:num>
  <w:num w:numId="15" w16cid:durableId="972827134">
    <w:abstractNumId w:val="45"/>
  </w:num>
  <w:num w:numId="16" w16cid:durableId="2007055573">
    <w:abstractNumId w:val="53"/>
  </w:num>
  <w:num w:numId="17" w16cid:durableId="2068795533">
    <w:abstractNumId w:val="79"/>
  </w:num>
  <w:num w:numId="18" w16cid:durableId="275412108">
    <w:abstractNumId w:val="82"/>
  </w:num>
  <w:num w:numId="19" w16cid:durableId="100998366">
    <w:abstractNumId w:val="74"/>
  </w:num>
  <w:num w:numId="20" w16cid:durableId="1740517366">
    <w:abstractNumId w:val="24"/>
  </w:num>
  <w:num w:numId="21" w16cid:durableId="7947700">
    <w:abstractNumId w:val="52"/>
  </w:num>
  <w:num w:numId="22" w16cid:durableId="992878896">
    <w:abstractNumId w:val="66"/>
  </w:num>
  <w:num w:numId="23" w16cid:durableId="1865636076">
    <w:abstractNumId w:val="72"/>
  </w:num>
  <w:num w:numId="24" w16cid:durableId="663166870">
    <w:abstractNumId w:val="23"/>
  </w:num>
  <w:num w:numId="25" w16cid:durableId="1658410983">
    <w:abstractNumId w:val="71"/>
  </w:num>
  <w:num w:numId="26" w16cid:durableId="1575554840">
    <w:abstractNumId w:val="16"/>
  </w:num>
  <w:num w:numId="27" w16cid:durableId="1728527579">
    <w:abstractNumId w:val="37"/>
  </w:num>
  <w:num w:numId="28" w16cid:durableId="1158231446">
    <w:abstractNumId w:val="69"/>
  </w:num>
  <w:num w:numId="29" w16cid:durableId="1466587247">
    <w:abstractNumId w:val="73"/>
  </w:num>
  <w:num w:numId="30" w16cid:durableId="1962953583">
    <w:abstractNumId w:val="70"/>
  </w:num>
  <w:num w:numId="31" w16cid:durableId="1330058843">
    <w:abstractNumId w:val="46"/>
  </w:num>
  <w:num w:numId="32" w16cid:durableId="132063354">
    <w:abstractNumId w:val="60"/>
  </w:num>
  <w:num w:numId="33" w16cid:durableId="1831017423">
    <w:abstractNumId w:val="35"/>
  </w:num>
  <w:num w:numId="34" w16cid:durableId="1729642673">
    <w:abstractNumId w:val="22"/>
  </w:num>
  <w:num w:numId="35" w16cid:durableId="1167089717">
    <w:abstractNumId w:val="19"/>
  </w:num>
  <w:num w:numId="36" w16cid:durableId="1238323242">
    <w:abstractNumId w:val="31"/>
  </w:num>
  <w:num w:numId="37" w16cid:durableId="790703862">
    <w:abstractNumId w:val="15"/>
  </w:num>
  <w:num w:numId="38" w16cid:durableId="424690775">
    <w:abstractNumId w:val="50"/>
  </w:num>
  <w:num w:numId="39" w16cid:durableId="371196276">
    <w:abstractNumId w:val="12"/>
  </w:num>
  <w:num w:numId="40" w16cid:durableId="239875675">
    <w:abstractNumId w:val="67"/>
  </w:num>
  <w:num w:numId="41" w16cid:durableId="1245872005">
    <w:abstractNumId w:val="0"/>
  </w:num>
  <w:num w:numId="42" w16cid:durableId="429661386">
    <w:abstractNumId w:val="77"/>
  </w:num>
  <w:num w:numId="43" w16cid:durableId="837616801">
    <w:abstractNumId w:val="39"/>
  </w:num>
  <w:num w:numId="44" w16cid:durableId="211815632">
    <w:abstractNumId w:val="57"/>
  </w:num>
  <w:num w:numId="45" w16cid:durableId="1905292274">
    <w:abstractNumId w:val="56"/>
  </w:num>
  <w:num w:numId="46" w16cid:durableId="1882128800">
    <w:abstractNumId w:val="61"/>
  </w:num>
  <w:num w:numId="47" w16cid:durableId="202525765">
    <w:abstractNumId w:val="81"/>
  </w:num>
  <w:num w:numId="48" w16cid:durableId="1019815830">
    <w:abstractNumId w:val="40"/>
  </w:num>
  <w:num w:numId="49" w16cid:durableId="679088395">
    <w:abstractNumId w:val="68"/>
  </w:num>
  <w:num w:numId="50" w16cid:durableId="610354758">
    <w:abstractNumId w:val="18"/>
  </w:num>
  <w:num w:numId="51" w16cid:durableId="917251851">
    <w:abstractNumId w:val="44"/>
  </w:num>
  <w:num w:numId="52" w16cid:durableId="1708483689">
    <w:abstractNumId w:val="4"/>
  </w:num>
  <w:num w:numId="53" w16cid:durableId="225603886">
    <w:abstractNumId w:val="62"/>
  </w:num>
  <w:num w:numId="54" w16cid:durableId="998845162">
    <w:abstractNumId w:val="48"/>
  </w:num>
  <w:num w:numId="55" w16cid:durableId="821196613">
    <w:abstractNumId w:val="7"/>
  </w:num>
  <w:num w:numId="56" w16cid:durableId="1523784724">
    <w:abstractNumId w:val="64"/>
  </w:num>
  <w:num w:numId="57" w16cid:durableId="2036617886">
    <w:abstractNumId w:val="78"/>
  </w:num>
  <w:num w:numId="58" w16cid:durableId="1337802075">
    <w:abstractNumId w:val="58"/>
  </w:num>
  <w:num w:numId="59" w16cid:durableId="1809594511">
    <w:abstractNumId w:val="20"/>
  </w:num>
  <w:num w:numId="60" w16cid:durableId="1197356896">
    <w:abstractNumId w:val="83"/>
  </w:num>
  <w:num w:numId="61" w16cid:durableId="1764106616">
    <w:abstractNumId w:val="30"/>
  </w:num>
  <w:num w:numId="62" w16cid:durableId="1421831798">
    <w:abstractNumId w:val="33"/>
  </w:num>
  <w:num w:numId="63" w16cid:durableId="178395512">
    <w:abstractNumId w:val="5"/>
  </w:num>
  <w:num w:numId="64" w16cid:durableId="1419398800">
    <w:abstractNumId w:val="54"/>
  </w:num>
  <w:num w:numId="65" w16cid:durableId="341201135">
    <w:abstractNumId w:val="51"/>
  </w:num>
  <w:num w:numId="66" w16cid:durableId="1429883128">
    <w:abstractNumId w:val="34"/>
  </w:num>
  <w:num w:numId="67" w16cid:durableId="2011714915">
    <w:abstractNumId w:val="14"/>
  </w:num>
  <w:num w:numId="68" w16cid:durableId="73211142">
    <w:abstractNumId w:val="2"/>
  </w:num>
  <w:num w:numId="69" w16cid:durableId="2126190656">
    <w:abstractNumId w:val="36"/>
  </w:num>
  <w:num w:numId="70" w16cid:durableId="1937856931">
    <w:abstractNumId w:val="9"/>
  </w:num>
  <w:num w:numId="71" w16cid:durableId="335307075">
    <w:abstractNumId w:val="21"/>
  </w:num>
  <w:num w:numId="72" w16cid:durableId="1864589915">
    <w:abstractNumId w:val="25"/>
  </w:num>
  <w:num w:numId="73" w16cid:durableId="2138255268">
    <w:abstractNumId w:val="10"/>
  </w:num>
  <w:num w:numId="74" w16cid:durableId="709917215">
    <w:abstractNumId w:val="75"/>
  </w:num>
  <w:num w:numId="75" w16cid:durableId="1889878624">
    <w:abstractNumId w:val="47"/>
  </w:num>
  <w:num w:numId="76" w16cid:durableId="1322731437">
    <w:abstractNumId w:val="27"/>
  </w:num>
  <w:num w:numId="77" w16cid:durableId="1814181096">
    <w:abstractNumId w:val="13"/>
  </w:num>
  <w:num w:numId="78" w16cid:durableId="1885871806">
    <w:abstractNumId w:val="63"/>
  </w:num>
  <w:num w:numId="79" w16cid:durableId="1746996308">
    <w:abstractNumId w:val="8"/>
  </w:num>
  <w:num w:numId="80" w16cid:durableId="1312751663">
    <w:abstractNumId w:val="26"/>
  </w:num>
  <w:num w:numId="81" w16cid:durableId="1651010895">
    <w:abstractNumId w:val="43"/>
  </w:num>
  <w:num w:numId="82" w16cid:durableId="1984113830">
    <w:abstractNumId w:val="38"/>
  </w:num>
  <w:num w:numId="83" w16cid:durableId="914752581">
    <w:abstractNumId w:val="42"/>
  </w:num>
  <w:num w:numId="84" w16cid:durableId="119734517">
    <w:abstractNumId w:val="1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autoHyphenation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613"/>
    <w:rsid w:val="0000543B"/>
    <w:rsid w:val="000070BA"/>
    <w:rsid w:val="00012C2D"/>
    <w:rsid w:val="0004039F"/>
    <w:rsid w:val="00044A02"/>
    <w:rsid w:val="00047F05"/>
    <w:rsid w:val="00070088"/>
    <w:rsid w:val="000709A3"/>
    <w:rsid w:val="00095B0C"/>
    <w:rsid w:val="000A7484"/>
    <w:rsid w:val="000B300F"/>
    <w:rsid w:val="00103BB3"/>
    <w:rsid w:val="00114EDE"/>
    <w:rsid w:val="0011621C"/>
    <w:rsid w:val="00122DB7"/>
    <w:rsid w:val="001264FB"/>
    <w:rsid w:val="0013095B"/>
    <w:rsid w:val="00140BBC"/>
    <w:rsid w:val="00151508"/>
    <w:rsid w:val="001528AD"/>
    <w:rsid w:val="001544A8"/>
    <w:rsid w:val="00167675"/>
    <w:rsid w:val="00171B8A"/>
    <w:rsid w:val="001744C6"/>
    <w:rsid w:val="001775A1"/>
    <w:rsid w:val="001961D1"/>
    <w:rsid w:val="001967DE"/>
    <w:rsid w:val="001A1628"/>
    <w:rsid w:val="001A328F"/>
    <w:rsid w:val="001B7ACC"/>
    <w:rsid w:val="001C328B"/>
    <w:rsid w:val="001E0C61"/>
    <w:rsid w:val="001E35E3"/>
    <w:rsid w:val="001E6065"/>
    <w:rsid w:val="001F158C"/>
    <w:rsid w:val="00203074"/>
    <w:rsid w:val="00213142"/>
    <w:rsid w:val="00216D7B"/>
    <w:rsid w:val="00230DD0"/>
    <w:rsid w:val="002331ED"/>
    <w:rsid w:val="00235707"/>
    <w:rsid w:val="002548F7"/>
    <w:rsid w:val="002612EC"/>
    <w:rsid w:val="00272374"/>
    <w:rsid w:val="00274683"/>
    <w:rsid w:val="002777CB"/>
    <w:rsid w:val="00293396"/>
    <w:rsid w:val="002948DA"/>
    <w:rsid w:val="002979EF"/>
    <w:rsid w:val="002B2985"/>
    <w:rsid w:val="002B2D14"/>
    <w:rsid w:val="002B50EE"/>
    <w:rsid w:val="002C15A4"/>
    <w:rsid w:val="002C6613"/>
    <w:rsid w:val="002F01A1"/>
    <w:rsid w:val="002F44B0"/>
    <w:rsid w:val="002F6D83"/>
    <w:rsid w:val="00300205"/>
    <w:rsid w:val="003076F3"/>
    <w:rsid w:val="003121B8"/>
    <w:rsid w:val="003177C7"/>
    <w:rsid w:val="00321C1D"/>
    <w:rsid w:val="0032371A"/>
    <w:rsid w:val="00340282"/>
    <w:rsid w:val="00344D49"/>
    <w:rsid w:val="0037202E"/>
    <w:rsid w:val="00375188"/>
    <w:rsid w:val="00382848"/>
    <w:rsid w:val="003911B9"/>
    <w:rsid w:val="00394845"/>
    <w:rsid w:val="003974A4"/>
    <w:rsid w:val="003C2019"/>
    <w:rsid w:val="003C326C"/>
    <w:rsid w:val="003C70B3"/>
    <w:rsid w:val="003D25F9"/>
    <w:rsid w:val="003D5509"/>
    <w:rsid w:val="003D6D5E"/>
    <w:rsid w:val="003E7F06"/>
    <w:rsid w:val="003F38A1"/>
    <w:rsid w:val="00401CED"/>
    <w:rsid w:val="0040737C"/>
    <w:rsid w:val="00425CBF"/>
    <w:rsid w:val="00432D3A"/>
    <w:rsid w:val="004438EA"/>
    <w:rsid w:val="00461360"/>
    <w:rsid w:val="00496F7D"/>
    <w:rsid w:val="004A237F"/>
    <w:rsid w:val="004C1AFD"/>
    <w:rsid w:val="004D2574"/>
    <w:rsid w:val="004D4255"/>
    <w:rsid w:val="004D42E1"/>
    <w:rsid w:val="004D7F0A"/>
    <w:rsid w:val="004E2441"/>
    <w:rsid w:val="004E55D5"/>
    <w:rsid w:val="0050471D"/>
    <w:rsid w:val="00506225"/>
    <w:rsid w:val="005146D9"/>
    <w:rsid w:val="0052512C"/>
    <w:rsid w:val="005378C0"/>
    <w:rsid w:val="00543171"/>
    <w:rsid w:val="0057755F"/>
    <w:rsid w:val="00585FAB"/>
    <w:rsid w:val="00586FC7"/>
    <w:rsid w:val="00595D18"/>
    <w:rsid w:val="00597BAF"/>
    <w:rsid w:val="005A1D28"/>
    <w:rsid w:val="005A3E12"/>
    <w:rsid w:val="005B7F4E"/>
    <w:rsid w:val="005D699E"/>
    <w:rsid w:val="005F0E2B"/>
    <w:rsid w:val="005F7FAA"/>
    <w:rsid w:val="006010BE"/>
    <w:rsid w:val="00615B59"/>
    <w:rsid w:val="006233BE"/>
    <w:rsid w:val="00625B8B"/>
    <w:rsid w:val="00626F9E"/>
    <w:rsid w:val="00643E68"/>
    <w:rsid w:val="0064422D"/>
    <w:rsid w:val="00656873"/>
    <w:rsid w:val="006613D6"/>
    <w:rsid w:val="006751F0"/>
    <w:rsid w:val="00680EA1"/>
    <w:rsid w:val="00681CD6"/>
    <w:rsid w:val="00696C21"/>
    <w:rsid w:val="006A10D4"/>
    <w:rsid w:val="006B5FF3"/>
    <w:rsid w:val="006C50DF"/>
    <w:rsid w:val="006D164D"/>
    <w:rsid w:val="006E2397"/>
    <w:rsid w:val="00716528"/>
    <w:rsid w:val="00723C0E"/>
    <w:rsid w:val="00755EA4"/>
    <w:rsid w:val="00756E25"/>
    <w:rsid w:val="00765AA0"/>
    <w:rsid w:val="007703D3"/>
    <w:rsid w:val="007733BB"/>
    <w:rsid w:val="00782471"/>
    <w:rsid w:val="007831DE"/>
    <w:rsid w:val="00786F79"/>
    <w:rsid w:val="007B20FF"/>
    <w:rsid w:val="007C3937"/>
    <w:rsid w:val="007D139C"/>
    <w:rsid w:val="007F7B76"/>
    <w:rsid w:val="007F7D8C"/>
    <w:rsid w:val="00800B7E"/>
    <w:rsid w:val="00801980"/>
    <w:rsid w:val="00817447"/>
    <w:rsid w:val="00822684"/>
    <w:rsid w:val="00835959"/>
    <w:rsid w:val="00836735"/>
    <w:rsid w:val="00840BB7"/>
    <w:rsid w:val="0085028E"/>
    <w:rsid w:val="00872018"/>
    <w:rsid w:val="00880205"/>
    <w:rsid w:val="008902CA"/>
    <w:rsid w:val="008975A4"/>
    <w:rsid w:val="008A29D2"/>
    <w:rsid w:val="008B0C37"/>
    <w:rsid w:val="008B1384"/>
    <w:rsid w:val="008C04B2"/>
    <w:rsid w:val="008D2278"/>
    <w:rsid w:val="008D2A4F"/>
    <w:rsid w:val="008D5F09"/>
    <w:rsid w:val="008D6095"/>
    <w:rsid w:val="008E49D7"/>
    <w:rsid w:val="008E5821"/>
    <w:rsid w:val="00903DCD"/>
    <w:rsid w:val="00932A84"/>
    <w:rsid w:val="00934FDF"/>
    <w:rsid w:val="00983C6E"/>
    <w:rsid w:val="00984845"/>
    <w:rsid w:val="00987F2E"/>
    <w:rsid w:val="00991168"/>
    <w:rsid w:val="009A4C53"/>
    <w:rsid w:val="009B17CF"/>
    <w:rsid w:val="009C0F18"/>
    <w:rsid w:val="009C1D41"/>
    <w:rsid w:val="009E0E8A"/>
    <w:rsid w:val="009F08CD"/>
    <w:rsid w:val="009F40EC"/>
    <w:rsid w:val="00A0142A"/>
    <w:rsid w:val="00A01A52"/>
    <w:rsid w:val="00A02B45"/>
    <w:rsid w:val="00A16D72"/>
    <w:rsid w:val="00A2406B"/>
    <w:rsid w:val="00A430D8"/>
    <w:rsid w:val="00A50C80"/>
    <w:rsid w:val="00A639C2"/>
    <w:rsid w:val="00A6623A"/>
    <w:rsid w:val="00A765EF"/>
    <w:rsid w:val="00A87980"/>
    <w:rsid w:val="00AA1EF8"/>
    <w:rsid w:val="00AA62FB"/>
    <w:rsid w:val="00AB2FEA"/>
    <w:rsid w:val="00AD1DA0"/>
    <w:rsid w:val="00AF4EBB"/>
    <w:rsid w:val="00AF4EBD"/>
    <w:rsid w:val="00B2302A"/>
    <w:rsid w:val="00B27E52"/>
    <w:rsid w:val="00B30C89"/>
    <w:rsid w:val="00B652C3"/>
    <w:rsid w:val="00B724FF"/>
    <w:rsid w:val="00B8107A"/>
    <w:rsid w:val="00B933E4"/>
    <w:rsid w:val="00B976D1"/>
    <w:rsid w:val="00BA4688"/>
    <w:rsid w:val="00BB5EB3"/>
    <w:rsid w:val="00BC4FA8"/>
    <w:rsid w:val="00BD69E6"/>
    <w:rsid w:val="00BD7E93"/>
    <w:rsid w:val="00BE3518"/>
    <w:rsid w:val="00BE370B"/>
    <w:rsid w:val="00BF6E3F"/>
    <w:rsid w:val="00C05DCE"/>
    <w:rsid w:val="00C1052B"/>
    <w:rsid w:val="00C228CC"/>
    <w:rsid w:val="00C264CF"/>
    <w:rsid w:val="00C55839"/>
    <w:rsid w:val="00C865E0"/>
    <w:rsid w:val="00CA161C"/>
    <w:rsid w:val="00CB5D36"/>
    <w:rsid w:val="00CC035C"/>
    <w:rsid w:val="00CC26A7"/>
    <w:rsid w:val="00CC5341"/>
    <w:rsid w:val="00CC7BB8"/>
    <w:rsid w:val="00CC7DE2"/>
    <w:rsid w:val="00CD53DD"/>
    <w:rsid w:val="00CD78F2"/>
    <w:rsid w:val="00CE0588"/>
    <w:rsid w:val="00CE1094"/>
    <w:rsid w:val="00CE6181"/>
    <w:rsid w:val="00CF33B3"/>
    <w:rsid w:val="00D104FB"/>
    <w:rsid w:val="00D13B2D"/>
    <w:rsid w:val="00D26B58"/>
    <w:rsid w:val="00D2727A"/>
    <w:rsid w:val="00D2799B"/>
    <w:rsid w:val="00D40A88"/>
    <w:rsid w:val="00D51BD6"/>
    <w:rsid w:val="00D60615"/>
    <w:rsid w:val="00D6131D"/>
    <w:rsid w:val="00D71C37"/>
    <w:rsid w:val="00D72B94"/>
    <w:rsid w:val="00D878C2"/>
    <w:rsid w:val="00D9616A"/>
    <w:rsid w:val="00DA5EB4"/>
    <w:rsid w:val="00DA7ACB"/>
    <w:rsid w:val="00DB1DB4"/>
    <w:rsid w:val="00DB3D98"/>
    <w:rsid w:val="00DC1037"/>
    <w:rsid w:val="00DD0AAC"/>
    <w:rsid w:val="00DE75B4"/>
    <w:rsid w:val="00E033AC"/>
    <w:rsid w:val="00E03B2D"/>
    <w:rsid w:val="00E2557F"/>
    <w:rsid w:val="00E3129B"/>
    <w:rsid w:val="00E321ED"/>
    <w:rsid w:val="00E324C5"/>
    <w:rsid w:val="00E35650"/>
    <w:rsid w:val="00E418B8"/>
    <w:rsid w:val="00E51A4A"/>
    <w:rsid w:val="00E563EE"/>
    <w:rsid w:val="00E77613"/>
    <w:rsid w:val="00E84BB6"/>
    <w:rsid w:val="00E93A5B"/>
    <w:rsid w:val="00E966D3"/>
    <w:rsid w:val="00E96E2D"/>
    <w:rsid w:val="00E97135"/>
    <w:rsid w:val="00EB099F"/>
    <w:rsid w:val="00EC1EC3"/>
    <w:rsid w:val="00ED1EE2"/>
    <w:rsid w:val="00ED5C74"/>
    <w:rsid w:val="00EE047D"/>
    <w:rsid w:val="00EE4300"/>
    <w:rsid w:val="00EE71B7"/>
    <w:rsid w:val="00F02DCE"/>
    <w:rsid w:val="00F04BAD"/>
    <w:rsid w:val="00F06D58"/>
    <w:rsid w:val="00F06FA4"/>
    <w:rsid w:val="00F135C0"/>
    <w:rsid w:val="00F20B84"/>
    <w:rsid w:val="00F3140D"/>
    <w:rsid w:val="00F4315B"/>
    <w:rsid w:val="00F44277"/>
    <w:rsid w:val="00F44C7F"/>
    <w:rsid w:val="00F5507B"/>
    <w:rsid w:val="00FA4F58"/>
    <w:rsid w:val="00FB2380"/>
    <w:rsid w:val="00FB67FB"/>
    <w:rsid w:val="00FE04F4"/>
    <w:rsid w:val="00FF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594ACC83"/>
  <w15:docId w15:val="{93A215BA-3A55-4CDD-9945-42A5F763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next w:val="Standard"/>
    <w:uiPriority w:val="9"/>
    <w:qFormat/>
    <w:pPr>
      <w:numPr>
        <w:numId w:val="1"/>
      </w:numPr>
      <w:pBdr>
        <w:bottom w:val="single" w:sz="12" w:space="1" w:color="000000"/>
      </w:pBdr>
      <w:spacing w:line="240" w:lineRule="auto"/>
      <w:outlineLvl w:val="0"/>
    </w:pPr>
    <w:rPr>
      <w:rFonts w:eastAsia="Segoe UI" w:cs="Tahoma"/>
      <w:b/>
      <w:bCs/>
      <w:sz w:val="28"/>
    </w:rPr>
  </w:style>
  <w:style w:type="paragraph" w:styleId="Ttulo2">
    <w:name w:val="heading 2"/>
    <w:basedOn w:val="Standard"/>
    <w:next w:val="Standard"/>
    <w:unhideWhenUsed/>
    <w:qFormat/>
    <w:pPr>
      <w:pBdr>
        <w:bottom w:val="single" w:sz="8" w:space="1" w:color="000000"/>
      </w:pBdr>
      <w:spacing w:before="120" w:line="240" w:lineRule="auto"/>
      <w:jc w:val="left"/>
      <w:outlineLvl w:val="1"/>
    </w:pPr>
    <w:rPr>
      <w:rFonts w:eastAsia="Segoe UI" w:cs="Tahoma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pBdr>
        <w:bottom w:val="single" w:sz="4" w:space="1" w:color="262626"/>
      </w:pBdr>
      <w:spacing w:before="200" w:after="80" w:line="240" w:lineRule="auto"/>
      <w:ind w:firstLine="0"/>
      <w:jc w:val="left"/>
      <w:outlineLvl w:val="2"/>
    </w:pPr>
    <w:rPr>
      <w:rFonts w:eastAsia="Segoe UI" w:cs="Tahoma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pBdr>
        <w:bottom w:val="single" w:sz="4" w:space="2" w:color="404040"/>
      </w:pBdr>
      <w:spacing w:before="120" w:line="240" w:lineRule="auto"/>
      <w:ind w:firstLine="0"/>
      <w:jc w:val="left"/>
      <w:outlineLvl w:val="3"/>
    </w:pPr>
    <w:rPr>
      <w:rFonts w:eastAsia="Segoe UI" w:cs="Tahoma"/>
      <w:i/>
      <w:iCs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spacing w:line="240" w:lineRule="auto"/>
      <w:ind w:firstLine="0"/>
      <w:jc w:val="left"/>
      <w:outlineLvl w:val="4"/>
    </w:pPr>
    <w:rPr>
      <w:rFonts w:eastAsia="Segoe UI" w:cs="Tahoma"/>
      <w:b/>
      <w:i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spacing w:before="280" w:after="100"/>
      <w:ind w:firstLine="0"/>
      <w:outlineLvl w:val="5"/>
    </w:pPr>
    <w:rPr>
      <w:rFonts w:ascii="Cambria" w:eastAsia="Segoe UI" w:hAnsi="Cambria" w:cs="Tahoma"/>
      <w:i/>
      <w:iCs/>
      <w:color w:val="4F81BD"/>
      <w:sz w:val="22"/>
      <w:lang w:val="en-US"/>
    </w:rPr>
  </w:style>
  <w:style w:type="paragraph" w:styleId="Ttulo7">
    <w:name w:val="heading 7"/>
    <w:basedOn w:val="Standard"/>
    <w:next w:val="Standard"/>
    <w:pPr>
      <w:spacing w:before="320" w:after="100"/>
      <w:ind w:firstLine="0"/>
      <w:outlineLvl w:val="6"/>
    </w:pPr>
    <w:rPr>
      <w:rFonts w:ascii="Cambria" w:eastAsia="Segoe UI" w:hAnsi="Cambria" w:cs="Tahoma"/>
      <w:b/>
      <w:bCs/>
      <w:color w:val="9BBB59"/>
      <w:sz w:val="20"/>
      <w:szCs w:val="20"/>
      <w:lang w:val="en-US"/>
    </w:rPr>
  </w:style>
  <w:style w:type="paragraph" w:styleId="Ttulo8">
    <w:name w:val="heading 8"/>
    <w:basedOn w:val="Standard"/>
    <w:next w:val="Standard"/>
    <w:pPr>
      <w:spacing w:before="320" w:after="100"/>
      <w:ind w:firstLine="0"/>
      <w:outlineLvl w:val="7"/>
    </w:pPr>
    <w:rPr>
      <w:rFonts w:ascii="Cambria" w:eastAsia="Segoe UI" w:hAnsi="Cambria" w:cs="Tahoma"/>
      <w:b/>
      <w:bCs/>
      <w:i/>
      <w:iCs/>
      <w:color w:val="9BBB59"/>
      <w:sz w:val="20"/>
      <w:szCs w:val="20"/>
      <w:lang w:val="en-US"/>
    </w:rPr>
  </w:style>
  <w:style w:type="paragraph" w:styleId="Ttulo9">
    <w:name w:val="heading 9"/>
    <w:basedOn w:val="Standard"/>
    <w:next w:val="Standard"/>
    <w:pPr>
      <w:spacing w:before="320" w:after="100"/>
      <w:ind w:firstLine="0"/>
      <w:outlineLvl w:val="8"/>
    </w:pPr>
    <w:rPr>
      <w:rFonts w:ascii="Cambria" w:eastAsia="Segoe UI" w:hAnsi="Cambria" w:cs="Tahoma"/>
      <w:i/>
      <w:iCs/>
      <w:color w:val="9BBB59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29">
    <w:name w:val="WW_OutlineListStyle_29"/>
    <w:basedOn w:val="Semlista"/>
    <w:pPr>
      <w:numPr>
        <w:numId w:val="1"/>
      </w:numPr>
    </w:pPr>
  </w:style>
  <w:style w:type="paragraph" w:customStyle="1" w:styleId="Standard">
    <w:name w:val="Standard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next w:val="Standard"/>
    <w:rPr>
      <w:b/>
      <w:bCs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pPr>
      <w:tabs>
        <w:tab w:val="center" w:pos="4252"/>
        <w:tab w:val="right" w:pos="8504"/>
      </w:tabs>
    </w:p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SemEspaamento">
    <w:name w:val="No Spacing"/>
    <w:basedOn w:val="Standard"/>
    <w:autoRedefine/>
    <w:pPr>
      <w:spacing w:line="240" w:lineRule="auto"/>
      <w:ind w:firstLine="0"/>
    </w:pPr>
  </w:style>
  <w:style w:type="paragraph" w:customStyle="1" w:styleId="TtuloCMR">
    <w:name w:val="Título CMR"/>
    <w:basedOn w:val="Standard"/>
    <w:pPr>
      <w:jc w:val="center"/>
    </w:pPr>
    <w:rPr>
      <w:rFonts w:ascii="Arial Black" w:eastAsia="Arial Black" w:hAnsi="Arial Black" w:cs="Courier New"/>
      <w:b/>
      <w:sz w:val="32"/>
    </w:rPr>
  </w:style>
  <w:style w:type="paragraph" w:customStyle="1" w:styleId="DocumentosCMR">
    <w:name w:val="Documentos CMR"/>
    <w:basedOn w:val="Standard"/>
    <w:pPr>
      <w:ind w:firstLine="1701"/>
    </w:pPr>
    <w:rPr>
      <w:rFonts w:ascii="Courier New" w:eastAsia="Courier New" w:hAnsi="Courier New" w:cs="Courier New"/>
    </w:rPr>
  </w:style>
  <w:style w:type="paragraph" w:customStyle="1" w:styleId="Textbodyindent">
    <w:name w:val="Text body indent"/>
    <w:basedOn w:val="Standard"/>
    <w:pPr>
      <w:ind w:firstLine="1985"/>
    </w:pPr>
    <w:rPr>
      <w:rFonts w:ascii="Courier New" w:eastAsia="Courier New" w:hAnsi="Courier New" w:cs="Courier New"/>
      <w:i/>
    </w:rPr>
  </w:style>
  <w:style w:type="paragraph" w:styleId="NormalWeb">
    <w:name w:val="Normal (Web)"/>
    <w:basedOn w:val="Standard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PargrafodaLista">
    <w:name w:val="List Paragraph"/>
    <w:basedOn w:val="Standard"/>
    <w:autoRedefine/>
    <w:uiPriority w:val="34"/>
    <w:qFormat/>
    <w:rsid w:val="0032371A"/>
    <w:pPr>
      <w:widowControl w:val="0"/>
      <w:numPr>
        <w:ilvl w:val="1"/>
        <w:numId w:val="83"/>
      </w:numPr>
      <w:pBdr>
        <w:top w:val="nil"/>
        <w:left w:val="nil"/>
        <w:bottom w:val="nil"/>
        <w:right w:val="nil"/>
        <w:between w:val="nil"/>
      </w:pBdr>
      <w:autoSpaceDN/>
      <w:spacing w:line="276" w:lineRule="auto"/>
      <w:ind w:left="851" w:firstLine="0"/>
      <w:textAlignment w:val="auto"/>
    </w:pPr>
    <w:rPr>
      <w:rFonts w:asciiTheme="minorHAnsi" w:eastAsia="Arial" w:hAnsiTheme="minorHAnsi" w:cstheme="minorHAnsi"/>
      <w:sz w:val="22"/>
      <w:szCs w:val="22"/>
    </w:rPr>
  </w:style>
  <w:style w:type="paragraph" w:styleId="Ttulo">
    <w:name w:val="Title"/>
    <w:basedOn w:val="Standard"/>
    <w:next w:val="Standard"/>
    <w:uiPriority w:val="10"/>
    <w:qFormat/>
    <w:pPr>
      <w:pBdr>
        <w:top w:val="single" w:sz="8" w:space="10" w:color="000000"/>
        <w:bottom w:val="single" w:sz="24" w:space="15" w:color="000000"/>
      </w:pBdr>
      <w:spacing w:line="240" w:lineRule="auto"/>
      <w:ind w:firstLine="0"/>
      <w:jc w:val="center"/>
    </w:pPr>
    <w:rPr>
      <w:rFonts w:eastAsia="Segoe UI" w:cs="Tahoma"/>
      <w:b/>
      <w:i/>
      <w:iCs/>
      <w:sz w:val="36"/>
      <w:szCs w:val="60"/>
    </w:rPr>
  </w:style>
  <w:style w:type="paragraph" w:styleId="Subttulo">
    <w:name w:val="Subtitle"/>
    <w:basedOn w:val="Standard"/>
    <w:next w:val="Standard"/>
    <w:uiPriority w:val="11"/>
    <w:qFormat/>
    <w:pPr>
      <w:spacing w:before="120" w:after="240"/>
      <w:ind w:firstLine="0"/>
      <w:jc w:val="right"/>
    </w:pPr>
    <w:rPr>
      <w:rFonts w:ascii="Times" w:eastAsia="Times" w:hAnsi="Times" w:cs="Times"/>
      <w:i/>
      <w:iCs/>
    </w:rPr>
  </w:style>
  <w:style w:type="paragraph" w:styleId="Citao">
    <w:name w:val="Quote"/>
    <w:basedOn w:val="Standard"/>
    <w:next w:val="Standard"/>
    <w:autoRedefine/>
    <w:pPr>
      <w:spacing w:line="240" w:lineRule="auto"/>
      <w:ind w:left="709" w:firstLine="357"/>
    </w:pPr>
    <w:rPr>
      <w:rFonts w:eastAsia="Segoe UI" w:cs="Tahoma"/>
      <w:i/>
      <w:iCs/>
      <w:color w:val="5A5A5A"/>
    </w:rPr>
  </w:style>
  <w:style w:type="paragraph" w:styleId="CitaoIntensa">
    <w:name w:val="Intense Quote"/>
    <w:basedOn w:val="Standard"/>
    <w:next w:val="Standard"/>
    <w:autoRedefine/>
    <w:pPr>
      <w:pBdr>
        <w:top w:val="double" w:sz="12" w:space="10" w:color="000000" w:shadow="1"/>
        <w:left w:val="double" w:sz="12" w:space="4" w:color="000000" w:shadow="1"/>
        <w:bottom w:val="double" w:sz="12" w:space="10" w:color="000000" w:shadow="1"/>
        <w:right w:val="double" w:sz="12" w:space="4" w:color="000000" w:shadow="1"/>
      </w:pBdr>
      <w:spacing w:before="120" w:line="240" w:lineRule="auto"/>
      <w:ind w:left="1134" w:right="1134"/>
    </w:pPr>
    <w:rPr>
      <w:rFonts w:ascii="Garamond" w:eastAsia="Segoe UI" w:hAnsi="Garamond" w:cs="Tahoma"/>
      <w:iCs/>
    </w:rPr>
  </w:style>
  <w:style w:type="paragraph" w:styleId="CabealhodoSumrio">
    <w:name w:val="TOC Heading"/>
    <w:basedOn w:val="Ttulo1"/>
    <w:next w:val="Standard"/>
  </w:style>
  <w:style w:type="paragraph" w:customStyle="1" w:styleId="Recuodecorpodetexto21">
    <w:name w:val="Recuo de corpo de texto 21"/>
    <w:basedOn w:val="Standard"/>
    <w:pPr>
      <w:suppressAutoHyphens/>
      <w:spacing w:line="480" w:lineRule="auto"/>
      <w:ind w:left="283" w:firstLine="0"/>
      <w:jc w:val="left"/>
    </w:pPr>
    <w:rPr>
      <w:lang w:eastAsia="ar-SA" w:bidi="ar-SA"/>
    </w:rPr>
  </w:style>
  <w:style w:type="paragraph" w:customStyle="1" w:styleId="Default">
    <w:name w:val="Default"/>
    <w:pPr>
      <w:suppressAutoHyphens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Framecontents">
    <w:name w:val="Frame contents"/>
    <w:basedOn w:val="Standard"/>
  </w:style>
  <w:style w:type="paragraph" w:customStyle="1" w:styleId="ProjetoBsico">
    <w:name w:val="Projeto Básico"/>
    <w:basedOn w:val="Standard"/>
    <w:pPr>
      <w:shd w:val="clear" w:color="auto" w:fill="244061"/>
      <w:spacing w:before="360"/>
      <w:outlineLvl w:val="0"/>
    </w:pPr>
    <w:rPr>
      <w:b/>
      <w:szCs w:val="22"/>
      <w:lang w:eastAsia="pt-BR"/>
    </w:rPr>
  </w:style>
  <w:style w:type="paragraph" w:styleId="Corpodetexto3">
    <w:name w:val="Body Text 3"/>
    <w:basedOn w:val="Standard"/>
    <w:rPr>
      <w:rFonts w:ascii="Arial" w:eastAsia="Arial" w:hAnsi="Arial" w:cs="Arial"/>
      <w:sz w:val="22"/>
    </w:rPr>
  </w:style>
  <w:style w:type="paragraph" w:styleId="Recuonormal">
    <w:name w:val="Normal Indent"/>
    <w:basedOn w:val="Standard"/>
    <w:pPr>
      <w:ind w:left="708" w:firstLine="0"/>
    </w:pPr>
    <w:rPr>
      <w:sz w:val="26"/>
      <w:szCs w:val="20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TextodebaloChar">
    <w:name w:val="Texto de balão Char"/>
    <w:basedOn w:val="Fontepargpadro"/>
    <w:rPr>
      <w:rFonts w:ascii="Tahoma" w:eastAsia="Tahoma" w:hAnsi="Tahoma" w:cs="Tahoma"/>
      <w:sz w:val="16"/>
      <w:szCs w:val="16"/>
    </w:rPr>
  </w:style>
  <w:style w:type="character" w:customStyle="1" w:styleId="SemEspaamentoChar">
    <w:name w:val="Sem Espaçamento Char"/>
    <w:basedOn w:val="Fontepargpadro"/>
    <w:rPr>
      <w:rFonts w:ascii="Times New Roman" w:eastAsia="Times New Roman" w:hAnsi="Times New Roman" w:cs="Times New Roman"/>
      <w:sz w:val="24"/>
      <w:lang w:val="pt-BR"/>
    </w:rPr>
  </w:style>
  <w:style w:type="character" w:customStyle="1" w:styleId="TtuloCMRChar">
    <w:name w:val="Título CMR Char"/>
    <w:basedOn w:val="Fontepargpadro"/>
    <w:rPr>
      <w:rFonts w:ascii="Arial Black" w:eastAsia="Arial Black" w:hAnsi="Arial Black" w:cs="Courier New"/>
      <w:b/>
      <w:sz w:val="32"/>
      <w:szCs w:val="24"/>
    </w:rPr>
  </w:style>
  <w:style w:type="character" w:styleId="TextodoEspaoReservado">
    <w:name w:val="Placeholder Text"/>
    <w:basedOn w:val="Fontepargpadro"/>
    <w:rPr>
      <w:color w:val="808080"/>
    </w:rPr>
  </w:style>
  <w:style w:type="character" w:customStyle="1" w:styleId="DocumentosCMRChar">
    <w:name w:val="Documentos CMR Char"/>
    <w:basedOn w:val="Fontepargpadro"/>
    <w:rPr>
      <w:rFonts w:ascii="Courier New" w:eastAsia="Courier New" w:hAnsi="Courier New" w:cs="Courier New"/>
      <w:sz w:val="24"/>
      <w:szCs w:val="24"/>
    </w:rPr>
  </w:style>
  <w:style w:type="character" w:styleId="Nmerodepgina">
    <w:name w:val="page number"/>
    <w:basedOn w:val="Fontepargpadro"/>
    <w:rPr>
      <w:rFonts w:eastAsia="Segoe UI" w:cs="Tahoma"/>
      <w:bCs w:val="0"/>
      <w:iCs w:val="0"/>
      <w:szCs w:val="22"/>
      <w:lang w:val="pt-BR"/>
    </w:rPr>
  </w:style>
  <w:style w:type="character" w:customStyle="1" w:styleId="arial11bold">
    <w:name w:val="arial11bold"/>
    <w:basedOn w:val="Fontepargpadro"/>
  </w:style>
  <w:style w:type="character" w:customStyle="1" w:styleId="apple-converted-space">
    <w:name w:val="apple-converted-space"/>
    <w:basedOn w:val="Fontepargpadro"/>
  </w:style>
  <w:style w:type="character" w:customStyle="1" w:styleId="RecuodecorpodetextoChar">
    <w:name w:val="Recuo de corpo de texto Char"/>
    <w:basedOn w:val="Fontepargpadro"/>
    <w:rPr>
      <w:rFonts w:ascii="Courier New" w:eastAsia="Courier New" w:hAnsi="Courier New" w:cs="Courier New"/>
      <w:i/>
    </w:rPr>
  </w:style>
  <w:style w:type="character" w:customStyle="1" w:styleId="Internetlink">
    <w:name w:val="Internet link"/>
    <w:basedOn w:val="Fontepargpadro"/>
    <w:rPr>
      <w:color w:val="0000FF"/>
      <w:u w:val="single"/>
    </w:rPr>
  </w:style>
  <w:style w:type="character" w:customStyle="1" w:styleId="Ttulo1Char">
    <w:name w:val="Título 1 Char"/>
    <w:basedOn w:val="Fontepargpadro"/>
    <w:rPr>
      <w:rFonts w:ascii="Times New Roman" w:eastAsia="Segoe UI" w:hAnsi="Times New Roman" w:cs="Tahoma"/>
      <w:b/>
      <w:bCs/>
      <w:sz w:val="28"/>
      <w:szCs w:val="24"/>
      <w:lang w:val="pt-BR"/>
    </w:rPr>
  </w:style>
  <w:style w:type="character" w:customStyle="1" w:styleId="Ttulo2Char">
    <w:name w:val="Título 2 Char"/>
    <w:basedOn w:val="Fontepargpadro"/>
    <w:rPr>
      <w:rFonts w:ascii="Times New Roman" w:eastAsia="Segoe UI" w:hAnsi="Times New Roman" w:cs="Tahoma"/>
      <w:sz w:val="24"/>
      <w:szCs w:val="24"/>
      <w:lang w:val="pt-BR"/>
    </w:rPr>
  </w:style>
  <w:style w:type="character" w:customStyle="1" w:styleId="Ttulo3Char">
    <w:name w:val="Título 3 Char"/>
    <w:basedOn w:val="Fontepargpadro"/>
    <w:rPr>
      <w:rFonts w:ascii="Times New Roman" w:eastAsia="Segoe UI" w:hAnsi="Times New Roman" w:cs="Tahoma"/>
      <w:sz w:val="24"/>
      <w:szCs w:val="24"/>
      <w:lang w:val="pt-BR"/>
    </w:rPr>
  </w:style>
  <w:style w:type="character" w:customStyle="1" w:styleId="Ttulo4Char">
    <w:name w:val="Título 4 Char"/>
    <w:basedOn w:val="Fontepargpadro"/>
    <w:rPr>
      <w:rFonts w:ascii="Times New Roman" w:eastAsia="Segoe UI" w:hAnsi="Times New Roman" w:cs="Tahoma"/>
      <w:i/>
      <w:iCs/>
      <w:sz w:val="24"/>
      <w:szCs w:val="24"/>
      <w:lang w:val="pt-BR"/>
    </w:rPr>
  </w:style>
  <w:style w:type="character" w:customStyle="1" w:styleId="Ttulo5Char">
    <w:name w:val="Título 5 Char"/>
    <w:basedOn w:val="Fontepargpadro"/>
    <w:rPr>
      <w:rFonts w:ascii="Times New Roman" w:eastAsia="Segoe UI" w:hAnsi="Times New Roman" w:cs="Tahoma"/>
      <w:b/>
      <w:i/>
      <w:sz w:val="24"/>
      <w:lang w:val="pt-BR"/>
    </w:rPr>
  </w:style>
  <w:style w:type="character" w:customStyle="1" w:styleId="Ttulo6Char">
    <w:name w:val="Título 6 Char"/>
    <w:basedOn w:val="Fontepargpadro"/>
    <w:rPr>
      <w:rFonts w:ascii="Cambria" w:eastAsia="Segoe UI" w:hAnsi="Cambria" w:cs="Tahoma"/>
      <w:i/>
      <w:iCs/>
      <w:color w:val="4F81BD"/>
    </w:rPr>
  </w:style>
  <w:style w:type="character" w:customStyle="1" w:styleId="Ttulo7Char">
    <w:name w:val="Título 7 Char"/>
    <w:basedOn w:val="Fontepargpadro"/>
    <w:rPr>
      <w:rFonts w:ascii="Cambria" w:eastAsia="Segoe UI" w:hAnsi="Cambria" w:cs="Tahoma"/>
      <w:b/>
      <w:bCs/>
      <w:color w:val="9BBB59"/>
      <w:sz w:val="20"/>
      <w:szCs w:val="20"/>
    </w:rPr>
  </w:style>
  <w:style w:type="character" w:customStyle="1" w:styleId="Ttulo8Char">
    <w:name w:val="Título 8 Char"/>
    <w:basedOn w:val="Fontepargpadro"/>
    <w:rPr>
      <w:rFonts w:ascii="Cambria" w:eastAsia="Segoe UI" w:hAnsi="Cambria" w:cs="Tahoma"/>
      <w:b/>
      <w:bCs/>
      <w:i/>
      <w:iCs/>
      <w:color w:val="9BBB59"/>
      <w:sz w:val="20"/>
      <w:szCs w:val="20"/>
    </w:rPr>
  </w:style>
  <w:style w:type="character" w:customStyle="1" w:styleId="Ttulo9Char">
    <w:name w:val="Título 9 Char"/>
    <w:basedOn w:val="Fontepargpadro"/>
    <w:rPr>
      <w:rFonts w:ascii="Cambria" w:eastAsia="Segoe UI" w:hAnsi="Cambria" w:cs="Tahoma"/>
      <w:i/>
      <w:iCs/>
      <w:color w:val="9BBB59"/>
      <w:sz w:val="20"/>
      <w:szCs w:val="20"/>
    </w:rPr>
  </w:style>
  <w:style w:type="character" w:customStyle="1" w:styleId="TtuloChar">
    <w:name w:val="Título Char"/>
    <w:basedOn w:val="Fontepargpadro"/>
    <w:rPr>
      <w:rFonts w:ascii="Times New Roman" w:eastAsia="Segoe UI" w:hAnsi="Times New Roman" w:cs="Tahoma"/>
      <w:b/>
      <w:i/>
      <w:iCs/>
      <w:sz w:val="36"/>
      <w:szCs w:val="60"/>
      <w:lang w:val="pt-BR"/>
    </w:rPr>
  </w:style>
  <w:style w:type="character" w:customStyle="1" w:styleId="SubttuloChar">
    <w:name w:val="Subtítulo Char"/>
    <w:basedOn w:val="Fontepargpadro"/>
    <w:rPr>
      <w:rFonts w:ascii="Times" w:eastAsia="Times" w:hAnsi="Times" w:cs="Times"/>
      <w:i/>
      <w:iCs/>
      <w:sz w:val="24"/>
      <w:szCs w:val="24"/>
      <w:lang w:val="pt-BR"/>
    </w:rPr>
  </w:style>
  <w:style w:type="character" w:styleId="Forte">
    <w:name w:val="Strong"/>
    <w:basedOn w:val="Fontepargpadro"/>
    <w:rPr>
      <w:b/>
      <w:bCs/>
      <w:spacing w:val="0"/>
    </w:rPr>
  </w:style>
  <w:style w:type="character" w:styleId="nfase">
    <w:name w:val="Emphasis"/>
    <w:rPr>
      <w:b/>
      <w:bCs/>
      <w:i/>
      <w:iCs/>
      <w:color w:val="5A5A5A"/>
      <w:lang w:val="pt-BR"/>
    </w:rPr>
  </w:style>
  <w:style w:type="character" w:customStyle="1" w:styleId="CitaoChar">
    <w:name w:val="Citação Char"/>
    <w:basedOn w:val="Fontepargpadro"/>
    <w:rPr>
      <w:rFonts w:ascii="Times New Roman" w:eastAsia="Segoe UI" w:hAnsi="Times New Roman" w:cs="Tahoma"/>
      <w:i/>
      <w:iCs/>
      <w:color w:val="5A5A5A"/>
      <w:sz w:val="24"/>
      <w:lang w:val="pt-BR"/>
    </w:rPr>
  </w:style>
  <w:style w:type="character" w:customStyle="1" w:styleId="CitaoIntensaChar">
    <w:name w:val="Citação Intensa Char"/>
    <w:basedOn w:val="Fontepargpadro"/>
    <w:rPr>
      <w:rFonts w:ascii="Garamond" w:eastAsia="Segoe UI" w:hAnsi="Garamond" w:cs="Tahoma"/>
      <w:iCs/>
      <w:sz w:val="24"/>
      <w:szCs w:val="24"/>
      <w:lang w:val="pt-BR"/>
    </w:rPr>
  </w:style>
  <w:style w:type="character" w:styleId="nfaseSutil">
    <w:name w:val="Subtle Emphasis"/>
    <w:rPr>
      <w:i/>
      <w:iCs/>
      <w:color w:val="5A5A5A"/>
      <w:lang w:val="pt-BR"/>
    </w:rPr>
  </w:style>
  <w:style w:type="character" w:styleId="nfaseIntensa">
    <w:name w:val="Intense Emphasis"/>
    <w:rPr>
      <w:b/>
      <w:bCs/>
      <w:i/>
      <w:iCs/>
      <w:color w:val="4F81BD"/>
      <w:sz w:val="22"/>
      <w:szCs w:val="22"/>
      <w:lang w:val="pt-BR"/>
    </w:rPr>
  </w:style>
  <w:style w:type="character" w:styleId="RefernciaSutil">
    <w:name w:val="Subtle Reference"/>
    <w:rPr>
      <w:color w:val="auto"/>
      <w:u w:val="single" w:color="9BBB59"/>
    </w:rPr>
  </w:style>
  <w:style w:type="character" w:styleId="RefernciaIntensa">
    <w:name w:val="Intense Reference"/>
    <w:basedOn w:val="Fontepargpadro"/>
    <w:rPr>
      <w:b/>
      <w:bCs/>
      <w:color w:val="76923C"/>
      <w:u w:val="single" w:color="9BBB59"/>
      <w:lang w:val="pt-BR"/>
    </w:rPr>
  </w:style>
  <w:style w:type="character" w:styleId="TtulodoLivro">
    <w:name w:val="Book Title"/>
    <w:basedOn w:val="Fontepargpadro"/>
    <w:rPr>
      <w:rFonts w:ascii="Times New Roman" w:eastAsia="Times New Roman" w:hAnsi="Times New Roman" w:cs="Tahoma"/>
      <w:b/>
      <w:bCs/>
      <w:i/>
      <w:iCs/>
      <w:color w:val="auto"/>
      <w:lang w:val="pt-BR"/>
    </w:rPr>
  </w:style>
  <w:style w:type="character" w:customStyle="1" w:styleId="DefaultChar">
    <w:name w:val="Default Char"/>
    <w:rPr>
      <w:rFonts w:ascii="Times New Roman" w:eastAsia="Times New Roman" w:hAnsi="Times New Roman" w:cs="Times New Roman"/>
      <w:color w:val="000000"/>
      <w:sz w:val="24"/>
      <w:szCs w:val="24"/>
      <w:lang w:val="pt-BR" w:bidi="ar-SA"/>
    </w:rPr>
  </w:style>
  <w:style w:type="character" w:customStyle="1" w:styleId="ListLabel1">
    <w:name w:val="ListLabel 1"/>
    <w:rPr>
      <w:color w:val="auto"/>
    </w:rPr>
  </w:style>
  <w:style w:type="character" w:customStyle="1" w:styleId="ListLabel2">
    <w:name w:val="ListLabel 2"/>
    <w:rPr>
      <w:color w:val="auto"/>
    </w:rPr>
  </w:style>
  <w:style w:type="character" w:customStyle="1" w:styleId="ListLabel3">
    <w:name w:val="ListLabel 3"/>
    <w:rPr>
      <w:b/>
      <w:i/>
      <w:sz w:val="24"/>
      <w:szCs w:val="24"/>
    </w:rPr>
  </w:style>
  <w:style w:type="character" w:customStyle="1" w:styleId="ListLabel4">
    <w:name w:val="ListLabel 4"/>
    <w:rPr>
      <w:b/>
      <w:i/>
      <w:sz w:val="24"/>
      <w:szCs w:val="24"/>
    </w:rPr>
  </w:style>
  <w:style w:type="character" w:customStyle="1" w:styleId="ListLabel5">
    <w:name w:val="ListLabel 5"/>
    <w:rPr>
      <w:b w:val="0"/>
      <w:i/>
      <w:sz w:val="20"/>
      <w:szCs w:val="20"/>
    </w:rPr>
  </w:style>
  <w:style w:type="character" w:customStyle="1" w:styleId="ListLabel6">
    <w:name w:val="ListLabel 6"/>
    <w:rPr>
      <w:b w:val="0"/>
      <w:i w:val="0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b/>
    </w:rPr>
  </w:style>
  <w:style w:type="character" w:customStyle="1" w:styleId="ListLabel14">
    <w:name w:val="ListLabel 14"/>
    <w:rPr>
      <w:b/>
      <w:i/>
    </w:rPr>
  </w:style>
  <w:style w:type="character" w:customStyle="1" w:styleId="ListLabel15">
    <w:name w:val="ListLabel 15"/>
    <w:rPr>
      <w:b/>
      <w:i/>
    </w:rPr>
  </w:style>
  <w:style w:type="character" w:customStyle="1" w:styleId="ListLabel16">
    <w:name w:val="ListLabel 16"/>
    <w:rPr>
      <w:b w:val="0"/>
      <w:i w:val="0"/>
    </w:rPr>
  </w:style>
  <w:style w:type="character" w:customStyle="1" w:styleId="ListLabel17">
    <w:name w:val="ListLabel 17"/>
    <w:rPr>
      <w:b/>
      <w:i/>
    </w:rPr>
  </w:style>
  <w:style w:type="character" w:customStyle="1" w:styleId="ListLabel18">
    <w:name w:val="ListLabel 18"/>
    <w:rPr>
      <w:b/>
      <w:i/>
    </w:rPr>
  </w:style>
  <w:style w:type="character" w:customStyle="1" w:styleId="ListLabel19">
    <w:name w:val="ListLabel 19"/>
    <w:rPr>
      <w:b/>
      <w:i/>
    </w:rPr>
  </w:style>
  <w:style w:type="character" w:customStyle="1" w:styleId="ListLabel20">
    <w:name w:val="ListLabel 20"/>
    <w:rPr>
      <w:b/>
      <w:i/>
    </w:rPr>
  </w:style>
  <w:style w:type="character" w:customStyle="1" w:styleId="ListLabel21">
    <w:name w:val="ListLabel 21"/>
    <w:rPr>
      <w:b/>
      <w:i/>
    </w:rPr>
  </w:style>
  <w:style w:type="character" w:customStyle="1" w:styleId="ListLabel22">
    <w:name w:val="ListLabel 22"/>
    <w:rPr>
      <w:rFonts w:ascii="Arial Narrow" w:eastAsia="Arial Narrow" w:hAnsi="Arial Narrow" w:cs="Arial Narrow"/>
      <w:sz w:val="16"/>
      <w:szCs w:val="16"/>
    </w:rPr>
  </w:style>
  <w:style w:type="character" w:customStyle="1" w:styleId="ListLabel33">
    <w:name w:val="ListLabel 33"/>
    <w:rPr>
      <w:rFonts w:ascii="Arial Narrow" w:eastAsia="Arial Narrow" w:hAnsi="Arial Narrow" w:cs="Arial Narrow"/>
      <w:sz w:val="16"/>
      <w:szCs w:val="16"/>
    </w:rPr>
  </w:style>
  <w:style w:type="character" w:customStyle="1" w:styleId="ListLabel32">
    <w:name w:val="ListLabel 32"/>
    <w:rPr>
      <w:rFonts w:ascii="Calibri" w:eastAsia="Calibri" w:hAnsi="Calibri" w:cs="Calibri"/>
      <w:b/>
      <w:sz w:val="20"/>
      <w:szCs w:val="20"/>
    </w:rPr>
  </w:style>
  <w:style w:type="character" w:customStyle="1" w:styleId="ListLabel31">
    <w:name w:val="ListLabel 31"/>
    <w:rPr>
      <w:rFonts w:ascii="Calibri" w:eastAsia="Calibri" w:hAnsi="Calibri" w:cs="Calibri"/>
      <w:b/>
      <w:i w:val="0"/>
      <w:sz w:val="20"/>
    </w:rPr>
  </w:style>
  <w:style w:type="character" w:customStyle="1" w:styleId="ListLabel30">
    <w:name w:val="ListLabel 30"/>
    <w:rPr>
      <w:rFonts w:ascii="Arial Narrow" w:eastAsia="Arial Narrow" w:hAnsi="Arial Narrow" w:cs="Arial Narrow"/>
      <w:sz w:val="16"/>
      <w:szCs w:val="16"/>
    </w:rPr>
  </w:style>
  <w:style w:type="character" w:customStyle="1" w:styleId="ListLabel29">
    <w:name w:val="ListLabel 29"/>
    <w:rPr>
      <w:rFonts w:cs="Calibri"/>
      <w:b/>
      <w:sz w:val="16"/>
      <w:szCs w:val="20"/>
    </w:rPr>
  </w:style>
  <w:style w:type="character" w:customStyle="1" w:styleId="ListLabel28">
    <w:name w:val="ListLabel 28"/>
    <w:rPr>
      <w:b/>
      <w:i w:val="0"/>
      <w:sz w:val="20"/>
    </w:rPr>
  </w:style>
  <w:style w:type="character" w:customStyle="1" w:styleId="ListLabel27">
    <w:name w:val="ListLabel 27"/>
    <w:rPr>
      <w:b/>
      <w:i/>
    </w:rPr>
  </w:style>
  <w:style w:type="character" w:customStyle="1" w:styleId="ListLabel26">
    <w:name w:val="ListLabel 26"/>
    <w:rPr>
      <w:b/>
      <w:i/>
    </w:rPr>
  </w:style>
  <w:style w:type="character" w:customStyle="1" w:styleId="ListLabel25">
    <w:name w:val="ListLabel 25"/>
    <w:rPr>
      <w:rFonts w:ascii="Arial Narrow" w:eastAsia="Arial Narrow" w:hAnsi="Arial Narrow" w:cs="Arial Narrow"/>
      <w:sz w:val="16"/>
      <w:szCs w:val="16"/>
    </w:rPr>
  </w:style>
  <w:style w:type="character" w:customStyle="1" w:styleId="ListLabel24">
    <w:name w:val="ListLabel 24"/>
    <w:rPr>
      <w:b/>
      <w:i/>
    </w:rPr>
  </w:style>
  <w:style w:type="character" w:customStyle="1" w:styleId="ListLabel23">
    <w:name w:val="ListLabel 23"/>
    <w:rPr>
      <w:b/>
      <w:i/>
    </w:rPr>
  </w:style>
  <w:style w:type="character" w:customStyle="1" w:styleId="ProjetoBsicoChar">
    <w:name w:val="Projeto Básico Char"/>
    <w:basedOn w:val="Fontepargpadro"/>
    <w:rPr>
      <w:rFonts w:ascii="Times New Roman" w:eastAsia="Times New Roman" w:hAnsi="Times New Roman" w:cs="Times New Roman"/>
      <w:sz w:val="24"/>
      <w:shd w:val="clear" w:color="auto" w:fill="244061"/>
      <w:lang w:val="pt-BR" w:eastAsia="pt-BR" w:bidi="ar-SA"/>
    </w:rPr>
  </w:style>
  <w:style w:type="character" w:customStyle="1" w:styleId="Corpodetexto3Char">
    <w:name w:val="Corpo de texto 3 Char"/>
    <w:basedOn w:val="Fontepargpadro"/>
    <w:rPr>
      <w:rFonts w:ascii="Arial" w:eastAsia="Times New Roman" w:hAnsi="Arial" w:cs="Times New Roman"/>
      <w:szCs w:val="24"/>
      <w:lang w:val="pt-BR" w:eastAsia="ar-SA" w:bidi="ar-SA"/>
    </w:rPr>
  </w:style>
  <w:style w:type="character" w:customStyle="1" w:styleId="AnotaesdeAulaChar">
    <w:name w:val="Anotações de Aula Char"/>
    <w:basedOn w:val="Fontepargpadro"/>
    <w:qFormat/>
    <w:rPr>
      <w:rFonts w:ascii="Times New Roman" w:hAnsi="Times New Roman"/>
      <w:sz w:val="24"/>
      <w:lang w:val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styleId="MenoPendente">
    <w:name w:val="Unresolved Mention"/>
    <w:basedOn w:val="Fontepargpadro"/>
    <w:rPr>
      <w:color w:val="605E5C"/>
      <w:shd w:val="clear" w:color="auto" w:fill="E1DFDD"/>
    </w:rPr>
  </w:style>
  <w:style w:type="numbering" w:customStyle="1" w:styleId="WWOutlineListStyle28">
    <w:name w:val="WW_OutlineListStyle_28"/>
    <w:basedOn w:val="Semlista"/>
    <w:pPr>
      <w:numPr>
        <w:numId w:val="2"/>
      </w:numPr>
    </w:pPr>
  </w:style>
  <w:style w:type="numbering" w:customStyle="1" w:styleId="WWOutlineListStyle27">
    <w:name w:val="WW_OutlineListStyle_27"/>
    <w:basedOn w:val="Semlista"/>
    <w:pPr>
      <w:numPr>
        <w:numId w:val="3"/>
      </w:numPr>
    </w:pPr>
  </w:style>
  <w:style w:type="numbering" w:customStyle="1" w:styleId="WWOutlineListStyle26">
    <w:name w:val="WW_OutlineListStyle_26"/>
    <w:basedOn w:val="Semlista"/>
    <w:pPr>
      <w:numPr>
        <w:numId w:val="4"/>
      </w:numPr>
    </w:pPr>
  </w:style>
  <w:style w:type="numbering" w:customStyle="1" w:styleId="WWOutlineListStyle25">
    <w:name w:val="WW_OutlineListStyle_25"/>
    <w:basedOn w:val="Semlista"/>
    <w:pPr>
      <w:numPr>
        <w:numId w:val="5"/>
      </w:numPr>
    </w:pPr>
  </w:style>
  <w:style w:type="numbering" w:customStyle="1" w:styleId="WWOutlineListStyle24">
    <w:name w:val="WW_OutlineListStyle_24"/>
    <w:basedOn w:val="Semlista"/>
    <w:pPr>
      <w:numPr>
        <w:numId w:val="6"/>
      </w:numPr>
    </w:pPr>
  </w:style>
  <w:style w:type="numbering" w:customStyle="1" w:styleId="WWOutlineListStyle23">
    <w:name w:val="WW_OutlineListStyle_23"/>
    <w:basedOn w:val="Semlista"/>
    <w:pPr>
      <w:numPr>
        <w:numId w:val="7"/>
      </w:numPr>
    </w:pPr>
  </w:style>
  <w:style w:type="numbering" w:customStyle="1" w:styleId="WWOutlineListStyle22">
    <w:name w:val="WW_OutlineListStyle_22"/>
    <w:basedOn w:val="Semlista"/>
    <w:pPr>
      <w:numPr>
        <w:numId w:val="8"/>
      </w:numPr>
    </w:pPr>
  </w:style>
  <w:style w:type="numbering" w:customStyle="1" w:styleId="WWOutlineListStyle21">
    <w:name w:val="WW_OutlineListStyle_21"/>
    <w:basedOn w:val="Semlista"/>
    <w:pPr>
      <w:numPr>
        <w:numId w:val="9"/>
      </w:numPr>
    </w:pPr>
  </w:style>
  <w:style w:type="numbering" w:customStyle="1" w:styleId="WWOutlineListStyle20">
    <w:name w:val="WW_OutlineListStyle_20"/>
    <w:basedOn w:val="Semlista"/>
    <w:pPr>
      <w:numPr>
        <w:numId w:val="10"/>
      </w:numPr>
    </w:pPr>
  </w:style>
  <w:style w:type="numbering" w:customStyle="1" w:styleId="WWOutlineListStyle19">
    <w:name w:val="WW_OutlineListStyle_19"/>
    <w:basedOn w:val="Semlista"/>
    <w:pPr>
      <w:numPr>
        <w:numId w:val="11"/>
      </w:numPr>
    </w:pPr>
  </w:style>
  <w:style w:type="numbering" w:customStyle="1" w:styleId="WWOutlineListStyle18">
    <w:name w:val="WW_OutlineListStyle_18"/>
    <w:basedOn w:val="Semlista"/>
    <w:pPr>
      <w:numPr>
        <w:numId w:val="12"/>
      </w:numPr>
    </w:pPr>
  </w:style>
  <w:style w:type="numbering" w:customStyle="1" w:styleId="WWOutlineListStyle17">
    <w:name w:val="WW_OutlineListStyle_17"/>
    <w:basedOn w:val="Semlista"/>
    <w:pPr>
      <w:numPr>
        <w:numId w:val="13"/>
      </w:numPr>
    </w:pPr>
  </w:style>
  <w:style w:type="numbering" w:customStyle="1" w:styleId="WWOutlineListStyle16">
    <w:name w:val="WW_OutlineListStyle_16"/>
    <w:basedOn w:val="Semlista"/>
    <w:pPr>
      <w:numPr>
        <w:numId w:val="14"/>
      </w:numPr>
    </w:pPr>
  </w:style>
  <w:style w:type="numbering" w:customStyle="1" w:styleId="WWOutlineListStyle15">
    <w:name w:val="WW_OutlineListStyle_15"/>
    <w:basedOn w:val="Semlista"/>
    <w:pPr>
      <w:numPr>
        <w:numId w:val="15"/>
      </w:numPr>
    </w:pPr>
  </w:style>
  <w:style w:type="numbering" w:customStyle="1" w:styleId="WWOutlineListStyle14">
    <w:name w:val="WW_OutlineListStyle_14"/>
    <w:basedOn w:val="Semlista"/>
    <w:pPr>
      <w:numPr>
        <w:numId w:val="16"/>
      </w:numPr>
    </w:pPr>
  </w:style>
  <w:style w:type="numbering" w:customStyle="1" w:styleId="WWOutlineListStyle13">
    <w:name w:val="WW_OutlineListStyle_13"/>
    <w:basedOn w:val="Semlista"/>
    <w:pPr>
      <w:numPr>
        <w:numId w:val="17"/>
      </w:numPr>
    </w:pPr>
  </w:style>
  <w:style w:type="numbering" w:customStyle="1" w:styleId="WWOutlineListStyle12">
    <w:name w:val="WW_OutlineListStyle_12"/>
    <w:basedOn w:val="Semlista"/>
    <w:pPr>
      <w:numPr>
        <w:numId w:val="18"/>
      </w:numPr>
    </w:pPr>
  </w:style>
  <w:style w:type="numbering" w:customStyle="1" w:styleId="WWOutlineListStyle11">
    <w:name w:val="WW_OutlineListStyle_11"/>
    <w:basedOn w:val="Semlista"/>
    <w:pPr>
      <w:numPr>
        <w:numId w:val="19"/>
      </w:numPr>
    </w:pPr>
  </w:style>
  <w:style w:type="numbering" w:customStyle="1" w:styleId="WWOutlineListStyle10">
    <w:name w:val="WW_OutlineListStyle_10"/>
    <w:basedOn w:val="Semlista"/>
    <w:pPr>
      <w:numPr>
        <w:numId w:val="20"/>
      </w:numPr>
    </w:pPr>
  </w:style>
  <w:style w:type="numbering" w:customStyle="1" w:styleId="WWOutlineListStyle9">
    <w:name w:val="WW_OutlineListStyle_9"/>
    <w:basedOn w:val="Semlista"/>
    <w:pPr>
      <w:numPr>
        <w:numId w:val="21"/>
      </w:numPr>
    </w:pPr>
  </w:style>
  <w:style w:type="numbering" w:customStyle="1" w:styleId="WWOutlineListStyle8">
    <w:name w:val="WW_OutlineListStyle_8"/>
    <w:basedOn w:val="Semlista"/>
    <w:pPr>
      <w:numPr>
        <w:numId w:val="22"/>
      </w:numPr>
    </w:pPr>
  </w:style>
  <w:style w:type="numbering" w:customStyle="1" w:styleId="WWOutlineListStyle7">
    <w:name w:val="WW_OutlineListStyle_7"/>
    <w:basedOn w:val="Semlista"/>
    <w:pPr>
      <w:numPr>
        <w:numId w:val="23"/>
      </w:numPr>
    </w:pPr>
  </w:style>
  <w:style w:type="numbering" w:customStyle="1" w:styleId="WWOutlineListStyle6">
    <w:name w:val="WW_OutlineListStyle_6"/>
    <w:basedOn w:val="Semlista"/>
    <w:pPr>
      <w:numPr>
        <w:numId w:val="24"/>
      </w:numPr>
    </w:pPr>
  </w:style>
  <w:style w:type="numbering" w:customStyle="1" w:styleId="WWOutlineListStyle5">
    <w:name w:val="WW_OutlineListStyle_5"/>
    <w:basedOn w:val="Semlista"/>
    <w:pPr>
      <w:numPr>
        <w:numId w:val="25"/>
      </w:numPr>
    </w:pPr>
  </w:style>
  <w:style w:type="numbering" w:customStyle="1" w:styleId="WWOutlineListStyle4">
    <w:name w:val="WW_OutlineListStyle_4"/>
    <w:basedOn w:val="Semlista"/>
    <w:pPr>
      <w:numPr>
        <w:numId w:val="26"/>
      </w:numPr>
    </w:pPr>
  </w:style>
  <w:style w:type="numbering" w:customStyle="1" w:styleId="WWOutlineListStyle3">
    <w:name w:val="WW_OutlineListStyle_3"/>
    <w:basedOn w:val="Semlista"/>
    <w:pPr>
      <w:numPr>
        <w:numId w:val="27"/>
      </w:numPr>
    </w:pPr>
  </w:style>
  <w:style w:type="numbering" w:customStyle="1" w:styleId="WWOutlineListStyle2">
    <w:name w:val="WW_OutlineListStyle_2"/>
    <w:basedOn w:val="Semlista"/>
    <w:pPr>
      <w:numPr>
        <w:numId w:val="28"/>
      </w:numPr>
    </w:pPr>
  </w:style>
  <w:style w:type="numbering" w:customStyle="1" w:styleId="WWOutlineListStyle1">
    <w:name w:val="WW_OutlineListStyle_1"/>
    <w:basedOn w:val="Semlista"/>
    <w:pPr>
      <w:numPr>
        <w:numId w:val="29"/>
      </w:numPr>
    </w:pPr>
  </w:style>
  <w:style w:type="numbering" w:customStyle="1" w:styleId="WWOutlineListStyle">
    <w:name w:val="WW_OutlineListStyle"/>
    <w:basedOn w:val="Semlista"/>
    <w:pPr>
      <w:numPr>
        <w:numId w:val="30"/>
      </w:numPr>
    </w:pPr>
  </w:style>
  <w:style w:type="numbering" w:customStyle="1" w:styleId="Outline">
    <w:name w:val="Outline"/>
    <w:basedOn w:val="Semlista"/>
    <w:pPr>
      <w:numPr>
        <w:numId w:val="31"/>
      </w:numPr>
    </w:pPr>
  </w:style>
  <w:style w:type="numbering" w:customStyle="1" w:styleId="Semlista1">
    <w:name w:val="Sem lista1"/>
    <w:basedOn w:val="Semlista"/>
    <w:pPr>
      <w:numPr>
        <w:numId w:val="32"/>
      </w:numPr>
    </w:pPr>
  </w:style>
  <w:style w:type="numbering" w:customStyle="1" w:styleId="WWNum1">
    <w:name w:val="WWNum1"/>
    <w:basedOn w:val="Semlista"/>
    <w:pPr>
      <w:numPr>
        <w:numId w:val="33"/>
      </w:numPr>
    </w:pPr>
  </w:style>
  <w:style w:type="numbering" w:customStyle="1" w:styleId="WWNum2">
    <w:name w:val="WWNum2"/>
    <w:basedOn w:val="Semlista"/>
    <w:pPr>
      <w:numPr>
        <w:numId w:val="34"/>
      </w:numPr>
    </w:pPr>
  </w:style>
  <w:style w:type="numbering" w:customStyle="1" w:styleId="WWNum3">
    <w:name w:val="WWNum3"/>
    <w:basedOn w:val="Semlista"/>
    <w:pPr>
      <w:numPr>
        <w:numId w:val="35"/>
      </w:numPr>
    </w:pPr>
  </w:style>
  <w:style w:type="numbering" w:customStyle="1" w:styleId="WWNum4">
    <w:name w:val="WWNum4"/>
    <w:basedOn w:val="Semlista"/>
    <w:pPr>
      <w:numPr>
        <w:numId w:val="36"/>
      </w:numPr>
    </w:pPr>
  </w:style>
  <w:style w:type="numbering" w:customStyle="1" w:styleId="WWNum5">
    <w:name w:val="WWNum5"/>
    <w:basedOn w:val="Semlista"/>
    <w:pPr>
      <w:numPr>
        <w:numId w:val="37"/>
      </w:numPr>
    </w:pPr>
  </w:style>
  <w:style w:type="numbering" w:customStyle="1" w:styleId="WWNum6">
    <w:name w:val="WWNum6"/>
    <w:basedOn w:val="Semlista"/>
    <w:pPr>
      <w:numPr>
        <w:numId w:val="38"/>
      </w:numPr>
    </w:pPr>
  </w:style>
  <w:style w:type="numbering" w:customStyle="1" w:styleId="WWNum7">
    <w:name w:val="WWNum7"/>
    <w:basedOn w:val="Semlista"/>
    <w:pPr>
      <w:numPr>
        <w:numId w:val="39"/>
      </w:numPr>
    </w:pPr>
  </w:style>
  <w:style w:type="numbering" w:customStyle="1" w:styleId="WWNum8">
    <w:name w:val="WWNum8"/>
    <w:basedOn w:val="Semlista"/>
    <w:pPr>
      <w:numPr>
        <w:numId w:val="40"/>
      </w:numPr>
    </w:pPr>
  </w:style>
  <w:style w:type="numbering" w:customStyle="1" w:styleId="WWNum9">
    <w:name w:val="WWNum9"/>
    <w:basedOn w:val="Semlista"/>
    <w:pPr>
      <w:numPr>
        <w:numId w:val="41"/>
      </w:numPr>
    </w:pPr>
  </w:style>
  <w:style w:type="numbering" w:customStyle="1" w:styleId="WWNum10">
    <w:name w:val="WWNum10"/>
    <w:basedOn w:val="Semlista"/>
    <w:pPr>
      <w:numPr>
        <w:numId w:val="42"/>
      </w:numPr>
    </w:pPr>
  </w:style>
  <w:style w:type="numbering" w:customStyle="1" w:styleId="WWNum11">
    <w:name w:val="WWNum11"/>
    <w:basedOn w:val="Semlista"/>
    <w:pPr>
      <w:numPr>
        <w:numId w:val="43"/>
      </w:numPr>
    </w:pPr>
  </w:style>
  <w:style w:type="numbering" w:customStyle="1" w:styleId="WWNum12">
    <w:name w:val="WWNum12"/>
    <w:basedOn w:val="Semlista"/>
    <w:pPr>
      <w:numPr>
        <w:numId w:val="44"/>
      </w:numPr>
    </w:pPr>
  </w:style>
  <w:style w:type="numbering" w:customStyle="1" w:styleId="WWNum13">
    <w:name w:val="WWNum13"/>
    <w:basedOn w:val="Semlista"/>
    <w:pPr>
      <w:numPr>
        <w:numId w:val="45"/>
      </w:numPr>
    </w:pPr>
  </w:style>
  <w:style w:type="numbering" w:customStyle="1" w:styleId="WWNum14">
    <w:name w:val="WWNum14"/>
    <w:basedOn w:val="Semlista"/>
    <w:pPr>
      <w:numPr>
        <w:numId w:val="46"/>
      </w:numPr>
    </w:pPr>
  </w:style>
  <w:style w:type="numbering" w:customStyle="1" w:styleId="WWNum15">
    <w:name w:val="WWNum15"/>
    <w:basedOn w:val="Semlista"/>
    <w:pPr>
      <w:numPr>
        <w:numId w:val="47"/>
      </w:numPr>
    </w:pPr>
  </w:style>
  <w:style w:type="numbering" w:customStyle="1" w:styleId="WWNum16">
    <w:name w:val="WWNum16"/>
    <w:basedOn w:val="Semlista"/>
    <w:pPr>
      <w:numPr>
        <w:numId w:val="48"/>
      </w:numPr>
    </w:pPr>
  </w:style>
  <w:style w:type="numbering" w:customStyle="1" w:styleId="WWNum17">
    <w:name w:val="WWNum17"/>
    <w:basedOn w:val="Semlista"/>
    <w:pPr>
      <w:numPr>
        <w:numId w:val="49"/>
      </w:numPr>
    </w:pPr>
  </w:style>
  <w:style w:type="numbering" w:customStyle="1" w:styleId="WWNum18">
    <w:name w:val="WWNum18"/>
    <w:basedOn w:val="Semlista"/>
    <w:pPr>
      <w:numPr>
        <w:numId w:val="50"/>
      </w:numPr>
    </w:pPr>
  </w:style>
  <w:style w:type="numbering" w:customStyle="1" w:styleId="WWNum19">
    <w:name w:val="WWNum19"/>
    <w:basedOn w:val="Semlista"/>
    <w:pPr>
      <w:numPr>
        <w:numId w:val="51"/>
      </w:numPr>
    </w:pPr>
  </w:style>
  <w:style w:type="numbering" w:customStyle="1" w:styleId="WWNum20">
    <w:name w:val="WWNum20"/>
    <w:basedOn w:val="Semlista"/>
    <w:pPr>
      <w:numPr>
        <w:numId w:val="52"/>
      </w:numPr>
    </w:pPr>
  </w:style>
  <w:style w:type="numbering" w:customStyle="1" w:styleId="WWNum21">
    <w:name w:val="WWNum21"/>
    <w:basedOn w:val="Semlista"/>
    <w:pPr>
      <w:numPr>
        <w:numId w:val="53"/>
      </w:numPr>
    </w:pPr>
  </w:style>
  <w:style w:type="numbering" w:customStyle="1" w:styleId="WWNum22">
    <w:name w:val="WWNum22"/>
    <w:basedOn w:val="Semlista"/>
    <w:pPr>
      <w:numPr>
        <w:numId w:val="54"/>
      </w:numPr>
    </w:pPr>
  </w:style>
  <w:style w:type="numbering" w:customStyle="1" w:styleId="WWNum23">
    <w:name w:val="WWNum23"/>
    <w:basedOn w:val="Semlista"/>
    <w:pPr>
      <w:numPr>
        <w:numId w:val="55"/>
      </w:numPr>
    </w:pPr>
  </w:style>
  <w:style w:type="numbering" w:customStyle="1" w:styleId="WWNum24">
    <w:name w:val="WWNum24"/>
    <w:basedOn w:val="Semlista"/>
    <w:pPr>
      <w:numPr>
        <w:numId w:val="56"/>
      </w:numPr>
    </w:pPr>
  </w:style>
  <w:style w:type="numbering" w:customStyle="1" w:styleId="WWNum25">
    <w:name w:val="WWNum25"/>
    <w:basedOn w:val="Semlista"/>
    <w:pPr>
      <w:numPr>
        <w:numId w:val="57"/>
      </w:numPr>
    </w:pPr>
  </w:style>
  <w:style w:type="numbering" w:customStyle="1" w:styleId="WWNum26">
    <w:name w:val="WWNum26"/>
    <w:basedOn w:val="Semlista"/>
    <w:pPr>
      <w:numPr>
        <w:numId w:val="58"/>
      </w:numPr>
    </w:pPr>
  </w:style>
  <w:style w:type="numbering" w:customStyle="1" w:styleId="WWNum27">
    <w:name w:val="WWNum27"/>
    <w:basedOn w:val="Semlista"/>
    <w:pPr>
      <w:numPr>
        <w:numId w:val="59"/>
      </w:numPr>
    </w:pPr>
  </w:style>
  <w:style w:type="numbering" w:customStyle="1" w:styleId="WWNum28">
    <w:name w:val="WWNum28"/>
    <w:basedOn w:val="Semlista"/>
    <w:pPr>
      <w:numPr>
        <w:numId w:val="60"/>
      </w:numPr>
    </w:pPr>
  </w:style>
  <w:style w:type="numbering" w:customStyle="1" w:styleId="WWNum29">
    <w:name w:val="WWNum29"/>
    <w:basedOn w:val="Semlista"/>
    <w:pPr>
      <w:numPr>
        <w:numId w:val="61"/>
      </w:numPr>
    </w:pPr>
  </w:style>
  <w:style w:type="numbering" w:customStyle="1" w:styleId="WWNum30">
    <w:name w:val="WWNum30"/>
    <w:basedOn w:val="Semlista"/>
    <w:pPr>
      <w:numPr>
        <w:numId w:val="62"/>
      </w:numPr>
    </w:pPr>
  </w:style>
  <w:style w:type="numbering" w:customStyle="1" w:styleId="WWNum31">
    <w:name w:val="WWNum31"/>
    <w:basedOn w:val="Semlista"/>
    <w:pPr>
      <w:numPr>
        <w:numId w:val="63"/>
      </w:numPr>
    </w:pPr>
  </w:style>
  <w:style w:type="numbering" w:customStyle="1" w:styleId="WWNum32">
    <w:name w:val="WWNum32"/>
    <w:basedOn w:val="Semlista"/>
    <w:pPr>
      <w:numPr>
        <w:numId w:val="64"/>
      </w:numPr>
    </w:pPr>
  </w:style>
  <w:style w:type="numbering" w:customStyle="1" w:styleId="WWNum33">
    <w:name w:val="WWNum33"/>
    <w:basedOn w:val="Semlista"/>
    <w:pPr>
      <w:numPr>
        <w:numId w:val="65"/>
      </w:numPr>
    </w:pPr>
  </w:style>
  <w:style w:type="numbering" w:customStyle="1" w:styleId="WWNum34">
    <w:name w:val="WWNum34"/>
    <w:basedOn w:val="Semlista"/>
    <w:pPr>
      <w:numPr>
        <w:numId w:val="66"/>
      </w:numPr>
    </w:pPr>
  </w:style>
  <w:style w:type="numbering" w:customStyle="1" w:styleId="WWNum35">
    <w:name w:val="WWNum35"/>
    <w:basedOn w:val="Semlista"/>
    <w:pPr>
      <w:numPr>
        <w:numId w:val="67"/>
      </w:numPr>
    </w:pPr>
  </w:style>
  <w:style w:type="numbering" w:customStyle="1" w:styleId="WWNum36">
    <w:name w:val="WWNum36"/>
    <w:basedOn w:val="Semlista"/>
    <w:pPr>
      <w:numPr>
        <w:numId w:val="68"/>
      </w:numPr>
    </w:pPr>
  </w:style>
  <w:style w:type="numbering" w:customStyle="1" w:styleId="WWNum37">
    <w:name w:val="WWNum37"/>
    <w:basedOn w:val="Semlista"/>
    <w:pPr>
      <w:numPr>
        <w:numId w:val="69"/>
      </w:numPr>
    </w:pPr>
  </w:style>
  <w:style w:type="numbering" w:customStyle="1" w:styleId="WWNum38">
    <w:name w:val="WWNum38"/>
    <w:basedOn w:val="Semlista"/>
    <w:pPr>
      <w:numPr>
        <w:numId w:val="70"/>
      </w:numPr>
    </w:pPr>
  </w:style>
  <w:style w:type="numbering" w:customStyle="1" w:styleId="WWNum39">
    <w:name w:val="WWNum39"/>
    <w:basedOn w:val="Semlista"/>
    <w:pPr>
      <w:numPr>
        <w:numId w:val="71"/>
      </w:numPr>
    </w:pPr>
  </w:style>
  <w:style w:type="numbering" w:customStyle="1" w:styleId="WWNum40">
    <w:name w:val="WWNum40"/>
    <w:basedOn w:val="Semlista"/>
    <w:pPr>
      <w:numPr>
        <w:numId w:val="72"/>
      </w:numPr>
    </w:pPr>
  </w:style>
  <w:style w:type="numbering" w:customStyle="1" w:styleId="WWNum41">
    <w:name w:val="WWNum41"/>
    <w:basedOn w:val="Semlista"/>
    <w:pPr>
      <w:numPr>
        <w:numId w:val="73"/>
      </w:numPr>
    </w:pPr>
  </w:style>
  <w:style w:type="numbering" w:customStyle="1" w:styleId="WWNum42">
    <w:name w:val="WWNum42"/>
    <w:basedOn w:val="Semlista"/>
    <w:pPr>
      <w:numPr>
        <w:numId w:val="74"/>
      </w:numPr>
    </w:pPr>
  </w:style>
  <w:style w:type="numbering" w:customStyle="1" w:styleId="WWNum43">
    <w:name w:val="WWNum43"/>
    <w:basedOn w:val="Semlista"/>
    <w:pPr>
      <w:numPr>
        <w:numId w:val="75"/>
      </w:numPr>
    </w:pPr>
  </w:style>
  <w:style w:type="numbering" w:customStyle="1" w:styleId="WWNum44">
    <w:name w:val="WWNum44"/>
    <w:basedOn w:val="Semlista"/>
    <w:pPr>
      <w:numPr>
        <w:numId w:val="76"/>
      </w:numPr>
    </w:pPr>
  </w:style>
  <w:style w:type="numbering" w:customStyle="1" w:styleId="WWNum45">
    <w:name w:val="WWNum45"/>
    <w:basedOn w:val="Semlista"/>
    <w:pPr>
      <w:numPr>
        <w:numId w:val="77"/>
      </w:numPr>
    </w:pPr>
  </w:style>
  <w:style w:type="numbering" w:customStyle="1" w:styleId="WWNum46">
    <w:name w:val="WWNum46"/>
    <w:basedOn w:val="Semlista"/>
    <w:pPr>
      <w:numPr>
        <w:numId w:val="78"/>
      </w:numPr>
    </w:pPr>
  </w:style>
  <w:style w:type="numbering" w:customStyle="1" w:styleId="WWNum47">
    <w:name w:val="WWNum47"/>
    <w:basedOn w:val="Semlista"/>
    <w:pPr>
      <w:numPr>
        <w:numId w:val="79"/>
      </w:numPr>
    </w:pPr>
  </w:style>
  <w:style w:type="numbering" w:customStyle="1" w:styleId="WWNum48">
    <w:name w:val="WWNum48"/>
    <w:basedOn w:val="Semlista"/>
    <w:pPr>
      <w:numPr>
        <w:numId w:val="80"/>
      </w:numPr>
    </w:pPr>
  </w:style>
  <w:style w:type="numbering" w:customStyle="1" w:styleId="WWNum49">
    <w:name w:val="WWNum49"/>
    <w:basedOn w:val="Semlista"/>
    <w:pPr>
      <w:numPr>
        <w:numId w:val="81"/>
      </w:numPr>
    </w:pPr>
  </w:style>
  <w:style w:type="numbering" w:customStyle="1" w:styleId="WWNum50">
    <w:name w:val="WWNum50"/>
    <w:basedOn w:val="Semlista"/>
    <w:pPr>
      <w:numPr>
        <w:numId w:val="82"/>
      </w:numPr>
    </w:pPr>
  </w:style>
  <w:style w:type="table" w:styleId="Tabelacomgrade">
    <w:name w:val="Table Grid"/>
    <w:basedOn w:val="Tabelanormal"/>
    <w:uiPriority w:val="39"/>
    <w:rsid w:val="00B27E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Texto">
    <w:name w:val="Estilo Texto"/>
    <w:basedOn w:val="Normal"/>
    <w:link w:val="EstiloTextoChar"/>
    <w:qFormat/>
    <w:rsid w:val="00D26B58"/>
    <w:pPr>
      <w:autoSpaceDN/>
      <w:spacing w:before="240" w:after="240" w:line="360" w:lineRule="auto"/>
      <w:jc w:val="both"/>
      <w:textAlignment w:val="auto"/>
    </w:pPr>
    <w:rPr>
      <w:rFonts w:ascii="Arial" w:eastAsia="Times New Roman" w:hAnsi="Arial" w:cs="Times New Roman"/>
      <w:color w:val="000000"/>
      <w:kern w:val="0"/>
      <w:sz w:val="22"/>
      <w:szCs w:val="22"/>
      <w:lang w:val="x-none" w:eastAsia="ar-SA" w:bidi="ar-SA"/>
    </w:rPr>
  </w:style>
  <w:style w:type="paragraph" w:customStyle="1" w:styleId="EstiloNvel3">
    <w:name w:val="Estilo Nível 3"/>
    <w:basedOn w:val="Normal"/>
    <w:qFormat/>
    <w:rsid w:val="00D26B58"/>
    <w:pPr>
      <w:keepNext/>
      <w:autoSpaceDN/>
      <w:spacing w:before="240" w:after="240" w:line="360" w:lineRule="auto"/>
      <w:ind w:left="851" w:hanging="851"/>
      <w:jc w:val="both"/>
      <w:textAlignment w:val="auto"/>
      <w:outlineLvl w:val="1"/>
    </w:pPr>
    <w:rPr>
      <w:rFonts w:ascii="Arial" w:eastAsia="Times New Roman" w:hAnsi="Arial" w:cs="Times New Roman"/>
      <w:b/>
      <w:i/>
      <w:kern w:val="0"/>
      <w:sz w:val="22"/>
      <w:szCs w:val="20"/>
      <w:lang w:val="x-none" w:eastAsia="x-none" w:bidi="ar-SA"/>
    </w:rPr>
  </w:style>
  <w:style w:type="character" w:customStyle="1" w:styleId="EstiloTextoChar">
    <w:name w:val="Estilo Texto Char"/>
    <w:link w:val="EstiloTexto"/>
    <w:rsid w:val="00D26B58"/>
    <w:rPr>
      <w:rFonts w:ascii="Arial" w:eastAsia="Times New Roman" w:hAnsi="Arial" w:cs="Times New Roman"/>
      <w:color w:val="000000"/>
      <w:kern w:val="0"/>
      <w:sz w:val="22"/>
      <w:szCs w:val="22"/>
      <w:lang w:val="x-none" w:eastAsia="ar-SA" w:bidi="ar-SA"/>
    </w:rPr>
  </w:style>
  <w:style w:type="paragraph" w:customStyle="1" w:styleId="EstiloNvel4">
    <w:name w:val="Estilo Nível 4"/>
    <w:basedOn w:val="EstiloNvel3"/>
    <w:qFormat/>
    <w:rsid w:val="00D26B58"/>
    <w:pPr>
      <w:ind w:left="964" w:hanging="964"/>
    </w:pPr>
  </w:style>
  <w:style w:type="paragraph" w:customStyle="1" w:styleId="EstiloNvel1">
    <w:name w:val="Estilo Nível 1"/>
    <w:basedOn w:val="Ttulo1"/>
    <w:qFormat/>
    <w:rsid w:val="00D26B58"/>
    <w:pPr>
      <w:keepNext/>
      <w:numPr>
        <w:numId w:val="0"/>
      </w:numPr>
      <w:pBdr>
        <w:bottom w:val="none" w:sz="0" w:space="0" w:color="auto"/>
      </w:pBdr>
      <w:suppressAutoHyphens/>
      <w:autoSpaceDN/>
      <w:spacing w:before="240" w:after="240" w:line="360" w:lineRule="auto"/>
      <w:ind w:left="360" w:hanging="360"/>
      <w:textAlignment w:val="auto"/>
    </w:pPr>
    <w:rPr>
      <w:rFonts w:ascii="Arial" w:eastAsia="Times New Roman" w:hAnsi="Arial" w:cs="Times New Roman"/>
      <w:bCs w:val="0"/>
      <w:kern w:val="0"/>
      <w:sz w:val="22"/>
      <w:szCs w:val="22"/>
      <w:lang w:val="x-none" w:eastAsia="x-none" w:bidi="ar-SA"/>
    </w:rPr>
  </w:style>
  <w:style w:type="paragraph" w:customStyle="1" w:styleId="EstiloNvel2">
    <w:name w:val="Estilo Nível 2"/>
    <w:basedOn w:val="Ttulo2"/>
    <w:link w:val="EstiloNvel2Char"/>
    <w:rsid w:val="008E5821"/>
    <w:pPr>
      <w:keepNext/>
      <w:numPr>
        <w:ilvl w:val="1"/>
        <w:numId w:val="3"/>
      </w:numPr>
      <w:pBdr>
        <w:bottom w:val="none" w:sz="0" w:space="0" w:color="auto"/>
      </w:pBdr>
      <w:suppressAutoHyphens/>
      <w:autoSpaceDN/>
      <w:spacing w:before="240" w:after="240" w:line="360" w:lineRule="auto"/>
      <w:ind w:left="720" w:hanging="360"/>
      <w:jc w:val="both"/>
      <w:textAlignment w:val="auto"/>
    </w:pPr>
    <w:rPr>
      <w:rFonts w:ascii="Arial" w:eastAsia="Times New Roman" w:hAnsi="Arial" w:cs="Times New Roman"/>
      <w:b/>
      <w:kern w:val="0"/>
      <w:sz w:val="22"/>
      <w:szCs w:val="20"/>
      <w:lang w:val="x-none" w:eastAsia="x-none" w:bidi="ar-SA"/>
    </w:rPr>
  </w:style>
  <w:style w:type="character" w:customStyle="1" w:styleId="EstiloNvel2Char">
    <w:name w:val="Estilo Nível 2 Char"/>
    <w:basedOn w:val="Ttulo2Char"/>
    <w:link w:val="EstiloNvel2"/>
    <w:rsid w:val="008E5821"/>
    <w:rPr>
      <w:rFonts w:ascii="Arial" w:eastAsia="Times New Roman" w:hAnsi="Arial" w:cs="Times New Roman"/>
      <w:b/>
      <w:kern w:val="0"/>
      <w:sz w:val="22"/>
      <w:szCs w:val="20"/>
      <w:lang w:val="x-none" w:eastAsia="x-non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secretariaadministrativa@cmresende.rj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CBBF1-F287-4696-89EC-89F24635B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12</Pages>
  <Words>3380</Words>
  <Characters>18258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Anabela</dc:creator>
  <cp:keywords/>
  <dc:description/>
  <cp:lastModifiedBy>Estagiário</cp:lastModifiedBy>
  <cp:revision>35</cp:revision>
  <cp:lastPrinted>2023-08-18T19:19:00Z</cp:lastPrinted>
  <dcterms:created xsi:type="dcterms:W3CDTF">2023-05-31T20:19:00Z</dcterms:created>
  <dcterms:modified xsi:type="dcterms:W3CDTF">2023-08-18T19:23:00Z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